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CD54" w14:textId="77777777" w:rsidR="00E44690" w:rsidRPr="008E3182" w:rsidRDefault="00E44690" w:rsidP="00E44690">
      <w:pPr>
        <w:spacing w:after="0" w:line="240" w:lineRule="auto"/>
        <w:rPr>
          <w:rFonts w:ascii="Cambria" w:eastAsia="Times New Roman" w:hAnsi="Cambria" w:cs="Arial"/>
          <w:b/>
          <w:bCs/>
          <w:color w:val="222222"/>
          <w:shd w:val="clear" w:color="auto" w:fill="FFFFFF"/>
        </w:rPr>
      </w:pPr>
      <w:r w:rsidRPr="008E3182">
        <w:rPr>
          <w:rFonts w:ascii="Cambria" w:eastAsia="Times New Roman" w:hAnsi="Cambria" w:cs="Arial"/>
          <w:b/>
          <w:bCs/>
          <w:color w:val="222222"/>
          <w:shd w:val="clear" w:color="auto" w:fill="FFFFFF"/>
        </w:rPr>
        <w:t>Research Committee Bylaws</w:t>
      </w:r>
    </w:p>
    <w:p w14:paraId="1AF31557" w14:textId="231C7D40" w:rsidR="00E44690" w:rsidRPr="008E3182" w:rsidRDefault="00E44690" w:rsidP="00E44690">
      <w:pPr>
        <w:spacing w:after="0" w:line="240" w:lineRule="auto"/>
        <w:rPr>
          <w:rFonts w:ascii="Cambria" w:eastAsia="Times New Roman" w:hAnsi="Cambria" w:cs="Arial"/>
          <w:color w:val="222222"/>
          <w:shd w:val="clear" w:color="auto" w:fill="FFFFFF"/>
        </w:rPr>
      </w:pPr>
      <w:r w:rsidRPr="008E3182">
        <w:rPr>
          <w:rFonts w:ascii="Cambria" w:eastAsia="Times New Roman" w:hAnsi="Cambria" w:cs="Arial"/>
          <w:color w:val="222222"/>
          <w:shd w:val="clear" w:color="auto" w:fill="FFFFFF"/>
        </w:rPr>
        <w:t xml:space="preserve">Reviewed </w:t>
      </w:r>
      <w:r w:rsidR="00D03B3E">
        <w:rPr>
          <w:rFonts w:ascii="Cambria" w:eastAsia="Times New Roman" w:hAnsi="Cambria" w:cs="Arial"/>
          <w:color w:val="222222"/>
          <w:shd w:val="clear" w:color="auto" w:fill="FFFFFF"/>
        </w:rPr>
        <w:t>0</w:t>
      </w:r>
      <w:r w:rsidR="009D128C">
        <w:rPr>
          <w:rFonts w:ascii="Cambria" w:eastAsia="Times New Roman" w:hAnsi="Cambria" w:cs="Arial"/>
          <w:color w:val="222222"/>
          <w:shd w:val="clear" w:color="auto" w:fill="FFFFFF"/>
        </w:rPr>
        <w:t>3</w:t>
      </w:r>
      <w:r>
        <w:rPr>
          <w:rFonts w:ascii="Cambria" w:eastAsia="Times New Roman" w:hAnsi="Cambria" w:cs="Arial"/>
          <w:color w:val="222222"/>
          <w:shd w:val="clear" w:color="auto" w:fill="FFFFFF"/>
        </w:rPr>
        <w:t>/20</w:t>
      </w:r>
      <w:r w:rsidRPr="008E3182">
        <w:rPr>
          <w:rFonts w:ascii="Cambria" w:eastAsia="Times New Roman" w:hAnsi="Cambria" w:cs="Arial"/>
          <w:color w:val="222222"/>
          <w:shd w:val="clear" w:color="auto" w:fill="FFFFFF"/>
        </w:rPr>
        <w:t>/202</w:t>
      </w:r>
      <w:r w:rsidR="00D03B3E">
        <w:rPr>
          <w:rFonts w:ascii="Cambria" w:eastAsia="Times New Roman" w:hAnsi="Cambria" w:cs="Arial"/>
          <w:color w:val="222222"/>
          <w:shd w:val="clear" w:color="auto" w:fill="FFFFFF"/>
        </w:rPr>
        <w:t>3</w:t>
      </w:r>
    </w:p>
    <w:p w14:paraId="7A866DF6" w14:textId="77777777" w:rsidR="00E44690" w:rsidRPr="008E3182" w:rsidRDefault="00E44690" w:rsidP="00E44690">
      <w:pPr>
        <w:rPr>
          <w:rFonts w:ascii="Cambria" w:eastAsia="Times New Roman" w:hAnsi="Cambria" w:cs="Arial"/>
          <w:color w:val="222222"/>
          <w:shd w:val="clear" w:color="auto" w:fill="FFFFFF"/>
        </w:rPr>
      </w:pPr>
    </w:p>
    <w:p w14:paraId="123581E3" w14:textId="77777777" w:rsidR="00E44690" w:rsidRPr="008E3182" w:rsidRDefault="00E44690" w:rsidP="00E44690">
      <w:pPr>
        <w:rPr>
          <w:rFonts w:ascii="Cambria" w:eastAsia="Times New Roman" w:hAnsi="Cambria" w:cs="Arial"/>
          <w:color w:val="222222"/>
          <w:shd w:val="clear" w:color="auto" w:fill="FFFFFF"/>
        </w:rPr>
      </w:pPr>
      <w:r w:rsidRPr="008E3182">
        <w:rPr>
          <w:rFonts w:ascii="Cambria" w:hAnsi="Cambria"/>
          <w:b/>
          <w:bCs/>
          <w:u w:val="single"/>
        </w:rPr>
        <w:t xml:space="preserve">Committee Name: </w:t>
      </w:r>
      <w:r w:rsidRPr="008E3182">
        <w:rPr>
          <w:rFonts w:ascii="Cambria" w:eastAsia="Times New Roman" w:hAnsi="Cambria" w:cs="Arial"/>
          <w:color w:val="222222"/>
          <w:shd w:val="clear" w:color="auto" w:fill="FFFFFF"/>
        </w:rPr>
        <w:t xml:space="preserve"> ICCAC Research Committee</w:t>
      </w:r>
    </w:p>
    <w:p w14:paraId="29C49D56" w14:textId="77777777" w:rsidR="00E44690" w:rsidRPr="008E3182" w:rsidRDefault="00E44690" w:rsidP="00E44690">
      <w:pPr>
        <w:rPr>
          <w:rFonts w:ascii="Cambria" w:eastAsia="Times New Roman" w:hAnsi="Cambria" w:cs="Arial"/>
          <w:color w:val="222222"/>
          <w:shd w:val="clear" w:color="auto" w:fill="FFFFFF"/>
        </w:rPr>
      </w:pPr>
      <w:r w:rsidRPr="008E3182">
        <w:rPr>
          <w:rFonts w:ascii="Cambria" w:hAnsi="Cambria"/>
          <w:b/>
          <w:bCs/>
          <w:u w:val="single"/>
        </w:rPr>
        <w:t>Mission/Vision</w:t>
      </w:r>
      <w:r w:rsidRPr="008E3182">
        <w:rPr>
          <w:rFonts w:ascii="Cambria" w:hAnsi="Cambria"/>
        </w:rPr>
        <w:t xml:space="preserve">: </w:t>
      </w:r>
      <w:r w:rsidRPr="008E3182">
        <w:rPr>
          <w:rFonts w:ascii="Cambria" w:eastAsia="Times New Roman" w:hAnsi="Cambria" w:cs="Arial"/>
          <w:color w:val="222222"/>
          <w:shd w:val="clear" w:color="auto" w:fill="FFFFFF"/>
        </w:rPr>
        <w:t>Our mission is to serve as a research framework for ICCAC members, providing strategical steps and opportunities in creating research projects for the betterment of the MCS Patient. These directives will add to the literature available for the MCS Coordinator and the patients they provide care to. Our vision is to provide guidance and strategical steps to MCS Coordinators who want to be active in research within the ICCAC community.</w:t>
      </w:r>
    </w:p>
    <w:p w14:paraId="76D4A4BC" w14:textId="77777777" w:rsidR="00E44690" w:rsidRPr="008E3182" w:rsidRDefault="00E44690" w:rsidP="00E44690">
      <w:pPr>
        <w:shd w:val="clear" w:color="auto" w:fill="FFFFFF"/>
        <w:spacing w:after="0"/>
        <w:rPr>
          <w:rFonts w:ascii="Cambria" w:eastAsia="Times New Roman" w:hAnsi="Cambria" w:cs="Arial"/>
          <w:color w:val="222222"/>
        </w:rPr>
      </w:pPr>
      <w:r w:rsidRPr="008E3182">
        <w:rPr>
          <w:rFonts w:ascii="Cambria" w:hAnsi="Cambria" w:cs="Times New Roman"/>
          <w:b/>
          <w:bCs/>
          <w:u w:val="single"/>
        </w:rPr>
        <w:t>Membership and Committee Chair Requirements</w:t>
      </w:r>
      <w:r w:rsidRPr="008E3182">
        <w:rPr>
          <w:rFonts w:ascii="Cambria" w:hAnsi="Cambria" w:cs="Times New Roman"/>
        </w:rPr>
        <w:t>:</w:t>
      </w:r>
    </w:p>
    <w:p w14:paraId="56C0BEDA" w14:textId="77777777" w:rsidR="00E44690" w:rsidRPr="008E3182"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One Chair; The chair is established based on volunteers and then approved by a committee vote. The term is one calendar year. Should the chair have to leave the position early, that position</w:t>
      </w:r>
      <w:r>
        <w:rPr>
          <w:rFonts w:ascii="Cambria" w:eastAsia="Times New Roman" w:hAnsi="Cambria" w:cs="Arial"/>
          <w:color w:val="222222"/>
          <w:sz w:val="22"/>
          <w:szCs w:val="22"/>
          <w:shd w:val="clear" w:color="auto" w:fill="FFFFFF"/>
        </w:rPr>
        <w:t xml:space="preserve"> will be filled by the Co-Chair or </w:t>
      </w:r>
      <w:r w:rsidRPr="008E3182">
        <w:rPr>
          <w:rFonts w:ascii="Cambria" w:eastAsia="Times New Roman" w:hAnsi="Cambria" w:cs="Arial"/>
          <w:color w:val="222222"/>
          <w:sz w:val="22"/>
          <w:szCs w:val="22"/>
          <w:shd w:val="clear" w:color="auto" w:fill="FFFFFF"/>
        </w:rPr>
        <w:t xml:space="preserve">Chair-elect; or if neither are available, an interested interim co-chair. Should there be no chair-elect to replace current chair, the current chair may remain in position until said </w:t>
      </w:r>
      <w:r>
        <w:rPr>
          <w:rFonts w:ascii="Cambria" w:eastAsia="Times New Roman" w:hAnsi="Cambria" w:cs="Arial"/>
          <w:color w:val="222222"/>
          <w:sz w:val="22"/>
          <w:szCs w:val="22"/>
          <w:shd w:val="clear" w:color="auto" w:fill="FFFFFF"/>
        </w:rPr>
        <w:t>co-</w:t>
      </w:r>
      <w:r w:rsidRPr="008E3182">
        <w:rPr>
          <w:rFonts w:ascii="Cambria" w:eastAsia="Times New Roman" w:hAnsi="Cambria" w:cs="Arial"/>
          <w:color w:val="222222"/>
          <w:sz w:val="22"/>
          <w:szCs w:val="22"/>
          <w:shd w:val="clear" w:color="auto" w:fill="FFFFFF"/>
        </w:rPr>
        <w:t xml:space="preserve">chair-elect </w:t>
      </w:r>
      <w:r>
        <w:rPr>
          <w:rFonts w:ascii="Cambria" w:eastAsia="Times New Roman" w:hAnsi="Cambria" w:cs="Arial"/>
          <w:color w:val="222222"/>
          <w:sz w:val="22"/>
          <w:szCs w:val="22"/>
          <w:shd w:val="clear" w:color="auto" w:fill="FFFFFF"/>
        </w:rPr>
        <w:t xml:space="preserve">position is </w:t>
      </w:r>
      <w:r w:rsidRPr="008E3182">
        <w:rPr>
          <w:rFonts w:ascii="Cambria" w:eastAsia="Times New Roman" w:hAnsi="Cambria" w:cs="Arial"/>
          <w:color w:val="222222"/>
          <w:sz w:val="22"/>
          <w:szCs w:val="22"/>
          <w:shd w:val="clear" w:color="auto" w:fill="FFFFFF"/>
        </w:rPr>
        <w:t>filled.</w:t>
      </w:r>
    </w:p>
    <w:p w14:paraId="3B668318" w14:textId="77777777" w:rsidR="00E44690"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 xml:space="preserve">One Co-Chair/Elect; same selection process as above. The chair-elect will take over as chair at the start of calendar year should there be one available. </w:t>
      </w:r>
    </w:p>
    <w:p w14:paraId="66BFF7A6" w14:textId="77777777" w:rsidR="00E44690" w:rsidRPr="008E3182"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Membership of at least 4 active members. Recruitment is achieved through MCS collaboration board, newsletter article, word of mouth via colleagues.</w:t>
      </w:r>
    </w:p>
    <w:p w14:paraId="6D8C8387" w14:textId="77777777" w:rsidR="00E44690" w:rsidRPr="008E3182"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Minimum 1 year as MCS clinician</w:t>
      </w:r>
    </w:p>
    <w:p w14:paraId="429EC548" w14:textId="77777777" w:rsidR="00E44690" w:rsidRPr="008E3182"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Active ICCAC Member</w:t>
      </w:r>
    </w:p>
    <w:p w14:paraId="60034315" w14:textId="77777777" w:rsidR="00E44690" w:rsidRPr="008E3182"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Interest in research to advance the benefits of MCS therapy</w:t>
      </w:r>
    </w:p>
    <w:p w14:paraId="783153FE" w14:textId="1D02D687" w:rsidR="00E44690" w:rsidRPr="008E3182" w:rsidRDefault="00E44690" w:rsidP="00E44690">
      <w:pPr>
        <w:pStyle w:val="ListParagraph"/>
        <w:numPr>
          <w:ilvl w:val="0"/>
          <w:numId w:val="5"/>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 xml:space="preserve">Active members must participate in 50% of </w:t>
      </w:r>
      <w:r w:rsidR="00D722A8">
        <w:rPr>
          <w:rFonts w:ascii="Cambria" w:eastAsia="Times New Roman" w:hAnsi="Cambria" w:cs="Arial"/>
          <w:color w:val="222222"/>
          <w:sz w:val="22"/>
          <w:szCs w:val="22"/>
          <w:shd w:val="clear" w:color="auto" w:fill="FFFFFF"/>
        </w:rPr>
        <w:t>quarter meeting</w:t>
      </w:r>
      <w:r w:rsidRPr="008E3182">
        <w:rPr>
          <w:rFonts w:ascii="Cambria" w:eastAsia="Times New Roman" w:hAnsi="Cambria" w:cs="Arial"/>
          <w:color w:val="222222"/>
          <w:sz w:val="22"/>
          <w:szCs w:val="22"/>
          <w:shd w:val="clear" w:color="auto" w:fill="FFFFFF"/>
        </w:rPr>
        <w:t>. Should schedules conflict occur, an email including project updates will suffice.</w:t>
      </w:r>
    </w:p>
    <w:p w14:paraId="17702F89" w14:textId="77777777" w:rsidR="00E44690" w:rsidRDefault="00E44690" w:rsidP="00E44690">
      <w:pPr>
        <w:shd w:val="clear" w:color="auto" w:fill="FFFFFF"/>
        <w:spacing w:after="0"/>
        <w:rPr>
          <w:rFonts w:ascii="Cambria" w:hAnsi="Cambria"/>
          <w:b/>
          <w:bCs/>
          <w:u w:val="single"/>
        </w:rPr>
      </w:pPr>
    </w:p>
    <w:p w14:paraId="45DC62C7" w14:textId="77777777" w:rsidR="00E44690" w:rsidRPr="008E3182" w:rsidRDefault="00E44690" w:rsidP="00E44690">
      <w:pPr>
        <w:shd w:val="clear" w:color="auto" w:fill="FFFFFF"/>
        <w:spacing w:after="0"/>
        <w:rPr>
          <w:rFonts w:ascii="Cambria" w:eastAsia="Times New Roman" w:hAnsi="Cambria" w:cs="Arial"/>
          <w:color w:val="222222"/>
        </w:rPr>
      </w:pPr>
      <w:r w:rsidRPr="008E3182">
        <w:rPr>
          <w:rFonts w:ascii="Cambria" w:hAnsi="Cambria"/>
          <w:b/>
          <w:bCs/>
          <w:u w:val="single"/>
        </w:rPr>
        <w:t>Scope and Objectives</w:t>
      </w:r>
      <w:r w:rsidRPr="008E3182">
        <w:rPr>
          <w:rFonts w:ascii="Cambria" w:hAnsi="Cambria"/>
        </w:rPr>
        <w:t>:</w:t>
      </w:r>
    </w:p>
    <w:p w14:paraId="4F781F76" w14:textId="1CF1CB4D" w:rsidR="00AE1C01" w:rsidRPr="00AE1C01" w:rsidRDefault="00AE1C01" w:rsidP="00E44690">
      <w:pPr>
        <w:pStyle w:val="ListParagraph"/>
        <w:numPr>
          <w:ilvl w:val="0"/>
          <w:numId w:val="6"/>
        </w:numPr>
        <w:shd w:val="clear" w:color="auto" w:fill="FFFFFF"/>
        <w:rPr>
          <w:rFonts w:ascii="Cambria" w:eastAsia="Times New Roman" w:hAnsi="Cambria" w:cs="Arial"/>
          <w:color w:val="222222"/>
          <w:sz w:val="22"/>
          <w:szCs w:val="22"/>
        </w:rPr>
      </w:pPr>
      <w:r>
        <w:rPr>
          <w:rFonts w:ascii="Cambria" w:eastAsia="Times New Roman" w:hAnsi="Cambria" w:cs="Arial"/>
          <w:color w:val="222222"/>
          <w:sz w:val="22"/>
          <w:szCs w:val="22"/>
          <w:shd w:val="clear" w:color="auto" w:fill="FFFFFF"/>
        </w:rPr>
        <w:t>To p</w:t>
      </w:r>
      <w:r w:rsidR="00E44690" w:rsidRPr="008E3182">
        <w:rPr>
          <w:rFonts w:ascii="Cambria" w:eastAsia="Times New Roman" w:hAnsi="Cambria" w:cs="Arial"/>
          <w:color w:val="222222"/>
          <w:sz w:val="22"/>
          <w:szCs w:val="22"/>
          <w:shd w:val="clear" w:color="auto" w:fill="FFFFFF"/>
        </w:rPr>
        <w:t>rovide a Research Framework for ICCAC members</w:t>
      </w:r>
    </w:p>
    <w:p w14:paraId="32C63520" w14:textId="03111ACC" w:rsidR="00E44690" w:rsidRPr="00AE1C01" w:rsidRDefault="00AE1C01" w:rsidP="00E44690">
      <w:pPr>
        <w:pStyle w:val="ListParagraph"/>
        <w:numPr>
          <w:ilvl w:val="0"/>
          <w:numId w:val="6"/>
        </w:numPr>
        <w:shd w:val="clear" w:color="auto" w:fill="FFFFFF"/>
        <w:rPr>
          <w:rFonts w:ascii="Cambria" w:eastAsia="Times New Roman" w:hAnsi="Cambria" w:cs="Arial"/>
          <w:color w:val="222222"/>
          <w:sz w:val="22"/>
          <w:szCs w:val="22"/>
        </w:rPr>
      </w:pPr>
      <w:r>
        <w:rPr>
          <w:rFonts w:ascii="Cambria" w:eastAsia="Times New Roman" w:hAnsi="Cambria" w:cs="Arial"/>
          <w:color w:val="222222"/>
          <w:sz w:val="22"/>
          <w:szCs w:val="22"/>
          <w:shd w:val="clear" w:color="auto" w:fill="FFFFFF"/>
        </w:rPr>
        <w:t>T</w:t>
      </w:r>
      <w:r w:rsidR="00E44690" w:rsidRPr="008E3182">
        <w:rPr>
          <w:rFonts w:ascii="Cambria" w:eastAsia="Times New Roman" w:hAnsi="Cambria" w:cs="Arial"/>
          <w:color w:val="222222"/>
          <w:sz w:val="22"/>
          <w:szCs w:val="22"/>
          <w:shd w:val="clear" w:color="auto" w:fill="FFFFFF"/>
        </w:rPr>
        <w:t xml:space="preserve">o engage those interested in Research to experience opportunities that are available in research Provide grant funding for top </w:t>
      </w:r>
      <w:r>
        <w:rPr>
          <w:rFonts w:ascii="Cambria" w:eastAsia="Times New Roman" w:hAnsi="Cambria" w:cs="Arial"/>
          <w:color w:val="222222"/>
          <w:sz w:val="22"/>
          <w:szCs w:val="22"/>
          <w:shd w:val="clear" w:color="auto" w:fill="FFFFFF"/>
        </w:rPr>
        <w:t>two</w:t>
      </w:r>
      <w:r w:rsidR="00E44690" w:rsidRPr="008E3182">
        <w:rPr>
          <w:rFonts w:ascii="Cambria" w:eastAsia="Times New Roman" w:hAnsi="Cambria" w:cs="Arial"/>
          <w:color w:val="222222"/>
          <w:sz w:val="22"/>
          <w:szCs w:val="22"/>
          <w:shd w:val="clear" w:color="auto" w:fill="FFFFFF"/>
        </w:rPr>
        <w:t xml:space="preserve"> grant submissions yearly</w:t>
      </w:r>
    </w:p>
    <w:p w14:paraId="52A7D419" w14:textId="77777777" w:rsidR="00AE1C01" w:rsidRPr="009D128C" w:rsidRDefault="00AE1C01" w:rsidP="00E44690">
      <w:pPr>
        <w:pStyle w:val="ListParagraph"/>
        <w:numPr>
          <w:ilvl w:val="0"/>
          <w:numId w:val="6"/>
        </w:numPr>
        <w:shd w:val="clear" w:color="auto" w:fill="FFFFFF"/>
        <w:rPr>
          <w:rFonts w:ascii="Cambria" w:eastAsia="Times New Roman" w:hAnsi="Cambria" w:cs="Arial"/>
          <w:color w:val="222222"/>
          <w:sz w:val="22"/>
          <w:szCs w:val="22"/>
        </w:rPr>
      </w:pPr>
      <w:r w:rsidRPr="009D128C">
        <w:rPr>
          <w:rFonts w:ascii="Cambria" w:eastAsia="Times New Roman" w:hAnsi="Cambria" w:cs="Arial"/>
          <w:color w:val="222222"/>
          <w:sz w:val="22"/>
          <w:szCs w:val="22"/>
          <w:shd w:val="clear" w:color="auto" w:fill="FFFFFF"/>
        </w:rPr>
        <w:t>To motivate ICCAC researchers to present their projects by providing presentation travel grant three times yearly</w:t>
      </w:r>
    </w:p>
    <w:p w14:paraId="423DC513" w14:textId="707BC6A4" w:rsidR="00AE1C01" w:rsidRPr="009D128C" w:rsidRDefault="00AE1C01" w:rsidP="00E44690">
      <w:pPr>
        <w:pStyle w:val="ListParagraph"/>
        <w:numPr>
          <w:ilvl w:val="0"/>
          <w:numId w:val="6"/>
        </w:numPr>
        <w:shd w:val="clear" w:color="auto" w:fill="FFFFFF"/>
        <w:rPr>
          <w:rFonts w:ascii="Cambria" w:eastAsia="Times New Roman" w:hAnsi="Cambria" w:cs="Arial"/>
          <w:color w:val="222222"/>
          <w:sz w:val="22"/>
          <w:szCs w:val="22"/>
        </w:rPr>
      </w:pPr>
      <w:r w:rsidRPr="009D128C">
        <w:rPr>
          <w:rFonts w:ascii="Cambria" w:eastAsia="Times New Roman" w:hAnsi="Cambria" w:cs="Arial"/>
          <w:color w:val="222222"/>
          <w:sz w:val="22"/>
          <w:szCs w:val="22"/>
          <w:shd w:val="clear" w:color="auto" w:fill="FFFFFF"/>
        </w:rPr>
        <w:t xml:space="preserve">To establish the standardized process for multi-center studies  </w:t>
      </w:r>
    </w:p>
    <w:p w14:paraId="78F0D561" w14:textId="77777777" w:rsidR="00E44690" w:rsidRDefault="00E44690" w:rsidP="00E44690">
      <w:pPr>
        <w:spacing w:after="0"/>
        <w:rPr>
          <w:rFonts w:ascii="Cambria" w:hAnsi="Cambria" w:cs="Times New Roman"/>
          <w:b/>
          <w:bCs/>
          <w:u w:val="single"/>
        </w:rPr>
      </w:pPr>
    </w:p>
    <w:p w14:paraId="4A36D263" w14:textId="77777777" w:rsidR="00E44690" w:rsidRPr="008E3182" w:rsidRDefault="00E44690" w:rsidP="00E44690">
      <w:pPr>
        <w:spacing w:after="0"/>
        <w:rPr>
          <w:rFonts w:ascii="Cambria" w:eastAsia="Times New Roman" w:hAnsi="Cambria" w:cs="Arial"/>
          <w:color w:val="222222"/>
          <w:shd w:val="clear" w:color="auto" w:fill="FFFFFF"/>
        </w:rPr>
      </w:pPr>
      <w:r w:rsidRPr="008E3182">
        <w:rPr>
          <w:rFonts w:ascii="Cambria" w:hAnsi="Cambria" w:cs="Times New Roman"/>
          <w:b/>
          <w:bCs/>
          <w:u w:val="single"/>
        </w:rPr>
        <w:t>Deliverables</w:t>
      </w:r>
      <w:r w:rsidRPr="008E3182">
        <w:rPr>
          <w:rFonts w:ascii="Cambria" w:hAnsi="Cambria" w:cs="Times New Roman"/>
        </w:rPr>
        <w:t>:</w:t>
      </w:r>
    </w:p>
    <w:p w14:paraId="34320C63" w14:textId="77777777" w:rsidR="00E44690" w:rsidRPr="008E3182" w:rsidRDefault="00E44690" w:rsidP="00E44690">
      <w:pPr>
        <w:pStyle w:val="ListParagraph"/>
        <w:numPr>
          <w:ilvl w:val="0"/>
          <w:numId w:val="6"/>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Through the Research Committee efforts, members will be able to streamline and standardize the care for the MCS patient across centers nationally and internationally. Goal is to perform multi-center collaboration in order to increase sample size and impact of MCS research.</w:t>
      </w:r>
    </w:p>
    <w:p w14:paraId="7F12056E" w14:textId="1044FD9E" w:rsidR="00E44690" w:rsidRPr="009D128C" w:rsidRDefault="00E44690" w:rsidP="00E44690">
      <w:pPr>
        <w:pStyle w:val="ListParagraph"/>
        <w:numPr>
          <w:ilvl w:val="0"/>
          <w:numId w:val="6"/>
        </w:numPr>
        <w:rPr>
          <w:rFonts w:ascii="Cambria" w:eastAsia="Times New Roman" w:hAnsi="Cambria" w:cs="Arial"/>
          <w:color w:val="222222"/>
          <w:sz w:val="22"/>
          <w:szCs w:val="22"/>
          <w:shd w:val="clear" w:color="auto" w:fill="FFFFFF"/>
        </w:rPr>
      </w:pPr>
      <w:r w:rsidRPr="009D128C">
        <w:rPr>
          <w:rFonts w:ascii="Cambria" w:eastAsia="Times New Roman" w:hAnsi="Cambria" w:cs="Arial"/>
          <w:color w:val="222222"/>
          <w:sz w:val="22"/>
          <w:szCs w:val="22"/>
          <w:shd w:val="clear" w:color="auto" w:fill="FFFFFF"/>
        </w:rPr>
        <w:t>Yearly awards up to two $</w:t>
      </w:r>
      <w:r w:rsidR="00AE1C01" w:rsidRPr="009D128C">
        <w:rPr>
          <w:rFonts w:ascii="Cambria" w:eastAsia="Times New Roman" w:hAnsi="Cambria" w:cs="Arial"/>
          <w:color w:val="222222"/>
          <w:sz w:val="22"/>
          <w:szCs w:val="22"/>
          <w:shd w:val="clear" w:color="auto" w:fill="FFFFFF"/>
        </w:rPr>
        <w:t>3</w:t>
      </w:r>
      <w:r w:rsidR="00DB13C6" w:rsidRPr="009D128C">
        <w:rPr>
          <w:rFonts w:ascii="Cambria" w:eastAsia="Times New Roman" w:hAnsi="Cambria" w:cs="Arial"/>
          <w:color w:val="222222"/>
          <w:sz w:val="22"/>
          <w:szCs w:val="22"/>
          <w:shd w:val="clear" w:color="auto" w:fill="FFFFFF"/>
        </w:rPr>
        <w:t>0</w:t>
      </w:r>
      <w:r w:rsidRPr="009D128C">
        <w:rPr>
          <w:rFonts w:ascii="Cambria" w:eastAsia="Times New Roman" w:hAnsi="Cambria" w:cs="Arial"/>
          <w:color w:val="222222"/>
          <w:sz w:val="22"/>
          <w:szCs w:val="22"/>
          <w:shd w:val="clear" w:color="auto" w:fill="FFFFFF"/>
        </w:rPr>
        <w:t xml:space="preserve">00 grant awards </w:t>
      </w:r>
      <w:r w:rsidR="00AE1C01" w:rsidRPr="009D128C">
        <w:rPr>
          <w:rFonts w:ascii="Cambria" w:eastAsia="Times New Roman" w:hAnsi="Cambria" w:cs="Arial"/>
          <w:color w:val="222222"/>
          <w:sz w:val="22"/>
          <w:szCs w:val="22"/>
          <w:shd w:val="clear" w:color="auto" w:fill="FFFFFF"/>
        </w:rPr>
        <w:t xml:space="preserve">for ICCAC members (minimum 1 year) </w:t>
      </w:r>
      <w:r w:rsidRPr="009D128C">
        <w:rPr>
          <w:rFonts w:ascii="Cambria" w:eastAsia="Times New Roman" w:hAnsi="Cambria" w:cs="Arial"/>
          <w:color w:val="222222"/>
          <w:sz w:val="22"/>
          <w:szCs w:val="22"/>
          <w:shd w:val="clear" w:color="auto" w:fill="FFFFFF"/>
        </w:rPr>
        <w:t>to the top two scored grant submissions.</w:t>
      </w:r>
    </w:p>
    <w:p w14:paraId="0C4F04C6" w14:textId="49C4BB80" w:rsidR="00DB13C6" w:rsidRPr="009D128C" w:rsidRDefault="00DB13C6" w:rsidP="00E44690">
      <w:pPr>
        <w:pStyle w:val="ListParagraph"/>
        <w:numPr>
          <w:ilvl w:val="0"/>
          <w:numId w:val="6"/>
        </w:numPr>
        <w:rPr>
          <w:rFonts w:ascii="Cambria" w:eastAsia="Times New Roman" w:hAnsi="Cambria" w:cs="Arial"/>
          <w:color w:val="222222"/>
          <w:sz w:val="22"/>
          <w:szCs w:val="22"/>
          <w:shd w:val="clear" w:color="auto" w:fill="FFFFFF"/>
        </w:rPr>
      </w:pPr>
      <w:r w:rsidRPr="009D128C">
        <w:rPr>
          <w:rFonts w:ascii="Cambria" w:eastAsia="Times New Roman" w:hAnsi="Cambria" w:cs="Arial"/>
          <w:color w:val="222222"/>
          <w:sz w:val="22"/>
          <w:szCs w:val="22"/>
          <w:shd w:val="clear" w:color="auto" w:fill="FFFFFF"/>
        </w:rPr>
        <w:t>Yearly awards of t</w:t>
      </w:r>
      <w:r w:rsidR="00AE1C01" w:rsidRPr="009D128C">
        <w:rPr>
          <w:rFonts w:ascii="Cambria" w:eastAsia="Times New Roman" w:hAnsi="Cambria" w:cs="Arial"/>
          <w:color w:val="222222"/>
          <w:sz w:val="22"/>
          <w:szCs w:val="22"/>
          <w:shd w:val="clear" w:color="auto" w:fill="FFFFFF"/>
        </w:rPr>
        <w:t>hree</w:t>
      </w:r>
      <w:r w:rsidRPr="009D128C">
        <w:rPr>
          <w:rFonts w:ascii="Cambria" w:eastAsia="Times New Roman" w:hAnsi="Cambria" w:cs="Arial"/>
          <w:color w:val="222222"/>
          <w:sz w:val="22"/>
          <w:szCs w:val="22"/>
          <w:shd w:val="clear" w:color="auto" w:fill="FFFFFF"/>
        </w:rPr>
        <w:t xml:space="preserve"> $1</w:t>
      </w:r>
      <w:r w:rsidR="00AE1C01" w:rsidRPr="009D128C">
        <w:rPr>
          <w:rFonts w:ascii="Cambria" w:eastAsia="Times New Roman" w:hAnsi="Cambria" w:cs="Arial"/>
          <w:color w:val="222222"/>
          <w:sz w:val="22"/>
          <w:szCs w:val="22"/>
          <w:shd w:val="clear" w:color="auto" w:fill="FFFFFF"/>
        </w:rPr>
        <w:t>5</w:t>
      </w:r>
      <w:r w:rsidRPr="009D128C">
        <w:rPr>
          <w:rFonts w:ascii="Cambria" w:eastAsia="Times New Roman" w:hAnsi="Cambria" w:cs="Arial"/>
          <w:color w:val="222222"/>
          <w:sz w:val="22"/>
          <w:szCs w:val="22"/>
          <w:shd w:val="clear" w:color="auto" w:fill="FFFFFF"/>
        </w:rPr>
        <w:t xml:space="preserve">00 grant awards for </w:t>
      </w:r>
      <w:r w:rsidR="00AE1C01" w:rsidRPr="009D128C">
        <w:rPr>
          <w:rFonts w:ascii="Cambria" w:eastAsia="Times New Roman" w:hAnsi="Cambria" w:cs="Arial"/>
          <w:color w:val="222222"/>
          <w:sz w:val="22"/>
          <w:szCs w:val="22"/>
          <w:shd w:val="clear" w:color="auto" w:fill="FFFFFF"/>
        </w:rPr>
        <w:t xml:space="preserve">ICCAC </w:t>
      </w:r>
      <w:r w:rsidRPr="009D128C">
        <w:rPr>
          <w:rFonts w:ascii="Cambria" w:eastAsia="Times New Roman" w:hAnsi="Cambria" w:cs="Arial"/>
          <w:color w:val="222222"/>
          <w:sz w:val="22"/>
          <w:szCs w:val="22"/>
          <w:shd w:val="clear" w:color="auto" w:fill="FFFFFF"/>
        </w:rPr>
        <w:t>members</w:t>
      </w:r>
      <w:r w:rsidR="00AE1C01" w:rsidRPr="009D128C">
        <w:rPr>
          <w:rFonts w:ascii="Cambria" w:eastAsia="Times New Roman" w:hAnsi="Cambria" w:cs="Arial"/>
          <w:color w:val="222222"/>
          <w:sz w:val="22"/>
          <w:szCs w:val="22"/>
          <w:shd w:val="clear" w:color="auto" w:fill="FFFFFF"/>
        </w:rPr>
        <w:t xml:space="preserve"> (minimum 1 year)</w:t>
      </w:r>
      <w:r w:rsidRPr="009D128C">
        <w:rPr>
          <w:rFonts w:ascii="Cambria" w:eastAsia="Times New Roman" w:hAnsi="Cambria" w:cs="Arial"/>
          <w:color w:val="222222"/>
          <w:sz w:val="22"/>
          <w:szCs w:val="22"/>
          <w:shd w:val="clear" w:color="auto" w:fill="FFFFFF"/>
        </w:rPr>
        <w:t xml:space="preserve"> for Publications/Presentations </w:t>
      </w:r>
    </w:p>
    <w:p w14:paraId="4C847064" w14:textId="033E8463" w:rsidR="009D128C" w:rsidRPr="009D128C" w:rsidRDefault="00E44690" w:rsidP="009D128C">
      <w:pPr>
        <w:pStyle w:val="ListParagraph"/>
        <w:numPr>
          <w:ilvl w:val="0"/>
          <w:numId w:val="6"/>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 xml:space="preserve">Provide IRB funding for multi-center studies guided by the research committee members </w:t>
      </w:r>
    </w:p>
    <w:p w14:paraId="2507BEFD" w14:textId="5F8E4C39" w:rsidR="00E44690" w:rsidRDefault="00E44690" w:rsidP="00E44690">
      <w:pPr>
        <w:pStyle w:val="ListParagraph"/>
        <w:numPr>
          <w:ilvl w:val="0"/>
          <w:numId w:val="6"/>
        </w:numPr>
        <w:rPr>
          <w:rFonts w:ascii="Cambria" w:eastAsia="Times New Roman" w:hAnsi="Cambria" w:cs="Arial"/>
          <w:color w:val="222222"/>
          <w:sz w:val="22"/>
          <w:szCs w:val="22"/>
          <w:shd w:val="clear" w:color="auto" w:fill="FFFFFF"/>
        </w:rPr>
      </w:pPr>
      <w:r w:rsidRPr="008E3182">
        <w:rPr>
          <w:rFonts w:ascii="Cambria" w:eastAsia="Times New Roman" w:hAnsi="Cambria" w:cs="Arial"/>
          <w:color w:val="222222"/>
          <w:sz w:val="22"/>
          <w:szCs w:val="22"/>
          <w:shd w:val="clear" w:color="auto" w:fill="FFFFFF"/>
        </w:rPr>
        <w:t>Monitor ICCAC member surveys when submitted</w:t>
      </w:r>
    </w:p>
    <w:p w14:paraId="710F0231" w14:textId="77777777" w:rsidR="009D128C" w:rsidRPr="008E3182" w:rsidRDefault="009D128C" w:rsidP="009D128C">
      <w:pPr>
        <w:pStyle w:val="ListParagraph"/>
        <w:rPr>
          <w:rFonts w:ascii="Cambria" w:eastAsia="Times New Roman" w:hAnsi="Cambria" w:cs="Arial"/>
          <w:color w:val="222222"/>
          <w:sz w:val="22"/>
          <w:szCs w:val="22"/>
          <w:shd w:val="clear" w:color="auto" w:fill="FFFFFF"/>
        </w:rPr>
      </w:pPr>
    </w:p>
    <w:p w14:paraId="64B1E3BF" w14:textId="3FD0E18E" w:rsidR="00484FBC" w:rsidRDefault="00000000" w:rsidP="008D107A"/>
    <w:sectPr w:rsidR="00484FBC" w:rsidSect="0067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3A9"/>
    <w:multiLevelType w:val="hybridMultilevel"/>
    <w:tmpl w:val="C75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632A"/>
    <w:multiLevelType w:val="hybridMultilevel"/>
    <w:tmpl w:val="82C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7E70"/>
    <w:multiLevelType w:val="hybridMultilevel"/>
    <w:tmpl w:val="D15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62402"/>
    <w:multiLevelType w:val="hybridMultilevel"/>
    <w:tmpl w:val="2BAE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F35CE"/>
    <w:multiLevelType w:val="hybridMultilevel"/>
    <w:tmpl w:val="C1D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47171"/>
    <w:multiLevelType w:val="hybridMultilevel"/>
    <w:tmpl w:val="AFB6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7252585">
    <w:abstractNumId w:val="3"/>
  </w:num>
  <w:num w:numId="2" w16cid:durableId="1337419269">
    <w:abstractNumId w:val="0"/>
  </w:num>
  <w:num w:numId="3" w16cid:durableId="765614805">
    <w:abstractNumId w:val="4"/>
  </w:num>
  <w:num w:numId="4" w16cid:durableId="224487206">
    <w:abstractNumId w:val="5"/>
  </w:num>
  <w:num w:numId="5" w16cid:durableId="993802635">
    <w:abstractNumId w:val="1"/>
  </w:num>
  <w:num w:numId="6" w16cid:durableId="173022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13"/>
    <w:rsid w:val="000F5B69"/>
    <w:rsid w:val="001B6BC6"/>
    <w:rsid w:val="0049317B"/>
    <w:rsid w:val="004A7B3B"/>
    <w:rsid w:val="00674210"/>
    <w:rsid w:val="00696723"/>
    <w:rsid w:val="008D107A"/>
    <w:rsid w:val="009D128C"/>
    <w:rsid w:val="00A21C9C"/>
    <w:rsid w:val="00A96402"/>
    <w:rsid w:val="00AE1C01"/>
    <w:rsid w:val="00C40383"/>
    <w:rsid w:val="00CD1D1C"/>
    <w:rsid w:val="00D03B3E"/>
    <w:rsid w:val="00D7221E"/>
    <w:rsid w:val="00D722A8"/>
    <w:rsid w:val="00DB13C6"/>
    <w:rsid w:val="00DE4F82"/>
    <w:rsid w:val="00E439E3"/>
    <w:rsid w:val="00E44690"/>
    <w:rsid w:val="00E62A13"/>
    <w:rsid w:val="00E71B8D"/>
    <w:rsid w:val="00F5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A450"/>
  <w15:chartTrackingRefBased/>
  <w15:docId w15:val="{291C055A-4CEB-294A-95DE-8331ED5E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A1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ListParagraph">
    <w:name w:val="List Paragraph"/>
    <w:basedOn w:val="Normal"/>
    <w:uiPriority w:val="34"/>
    <w:qFormat/>
    <w:rsid w:val="00E44690"/>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Schroeder</dc:creator>
  <cp:keywords/>
  <dc:description/>
  <cp:lastModifiedBy>Sarah Schroeder</cp:lastModifiedBy>
  <cp:revision>2</cp:revision>
  <dcterms:created xsi:type="dcterms:W3CDTF">2023-04-02T14:02:00Z</dcterms:created>
  <dcterms:modified xsi:type="dcterms:W3CDTF">2023-04-02T14:02:00Z</dcterms:modified>
</cp:coreProperties>
</file>