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CA4C" w14:textId="1314BD12" w:rsidR="00DD3E3A" w:rsidRDefault="00DD3E3A" w:rsidP="00DD3E3A">
      <w:pPr>
        <w:jc w:val="center"/>
      </w:pPr>
    </w:p>
    <w:p w14:paraId="6B17606D" w14:textId="42507F32" w:rsidR="00DD3E3A" w:rsidRDefault="00DD3E3A" w:rsidP="00DD3E3A">
      <w:pPr>
        <w:jc w:val="center"/>
      </w:pPr>
    </w:p>
    <w:p w14:paraId="45C2F5C5" w14:textId="6A07B11A" w:rsidR="00DD3E3A" w:rsidRDefault="00DD3E3A" w:rsidP="00DD3E3A">
      <w:pPr>
        <w:jc w:val="center"/>
      </w:pPr>
    </w:p>
    <w:p w14:paraId="43DEC3D5" w14:textId="1F66C02A" w:rsidR="00DD3E3A" w:rsidRDefault="00DD3E3A" w:rsidP="00DD3E3A">
      <w:pPr>
        <w:jc w:val="center"/>
      </w:pPr>
    </w:p>
    <w:p w14:paraId="5C58234F" w14:textId="2E6C4679" w:rsidR="00DD3E3A" w:rsidRDefault="00DD3E3A" w:rsidP="00DD3E3A">
      <w:pPr>
        <w:jc w:val="center"/>
      </w:pPr>
    </w:p>
    <w:p w14:paraId="4D9FE6AA" w14:textId="77777777" w:rsidR="00DD3E3A" w:rsidRDefault="00DD3E3A" w:rsidP="00DD3E3A">
      <w:pPr>
        <w:jc w:val="center"/>
      </w:pPr>
    </w:p>
    <w:p w14:paraId="1DB5FAA9" w14:textId="483AF486" w:rsidR="00484FBC" w:rsidRDefault="00000000" w:rsidP="00DD3E3A">
      <w:pPr>
        <w:jc w:val="center"/>
      </w:pPr>
      <w:r>
        <w:rPr>
          <w:noProof/>
        </w:rPr>
        <w:drawing>
          <wp:inline distT="0" distB="0" distL="0" distR="0" wp14:anchorId="6181E9D5" wp14:editId="4FF48737">
            <wp:extent cx="3167380" cy="2995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528133" name="Picture 1"/>
                    <pic:cNvPicPr/>
                  </pic:nvPicPr>
                  <pic:blipFill>
                    <a:blip r:embed="rId8">
                      <a:extLst>
                        <a:ext uri="{28A0092B-C50C-407E-A947-70E740481C1C}">
                          <a14:useLocalDpi xmlns:a14="http://schemas.microsoft.com/office/drawing/2010/main" val="0"/>
                        </a:ext>
                      </a:extLst>
                    </a:blip>
                    <a:srcRect l="21078" t="4091" r="25615" b="6292"/>
                    <a:stretch>
                      <a:fillRect/>
                    </a:stretch>
                  </pic:blipFill>
                  <pic:spPr bwMode="auto">
                    <a:xfrm>
                      <a:off x="0" y="0"/>
                      <a:ext cx="3168355" cy="2996122"/>
                    </a:xfrm>
                    <a:prstGeom prst="rect">
                      <a:avLst/>
                    </a:prstGeom>
                    <a:ln>
                      <a:noFill/>
                    </a:ln>
                    <a:extLst>
                      <a:ext uri="{53640926-AAD7-44D8-BBD7-CCE9431645EC}">
                        <a14:shadowObscured xmlns:a14="http://schemas.microsoft.com/office/drawing/2010/main"/>
                      </a:ext>
                    </a:extLst>
                  </pic:spPr>
                </pic:pic>
              </a:graphicData>
            </a:graphic>
          </wp:inline>
        </w:drawing>
      </w:r>
    </w:p>
    <w:p w14:paraId="10CF0B31" w14:textId="71ED01BB" w:rsidR="00DD3E3A" w:rsidRDefault="00DD3E3A" w:rsidP="00DD3E3A">
      <w:pPr>
        <w:jc w:val="center"/>
      </w:pPr>
    </w:p>
    <w:p w14:paraId="145F2FE0" w14:textId="22BC5B99" w:rsidR="00DD3E3A" w:rsidRDefault="00DD3E3A" w:rsidP="00601A85"/>
    <w:p w14:paraId="2F12D167" w14:textId="7FF82791" w:rsidR="00DD3E3A" w:rsidRDefault="00DD3E3A" w:rsidP="00DD3E3A">
      <w:pPr>
        <w:jc w:val="center"/>
      </w:pPr>
    </w:p>
    <w:p w14:paraId="6E12ECFE" w14:textId="671ACE46" w:rsidR="00DD3E3A" w:rsidRDefault="00DD3E3A" w:rsidP="00DD3E3A">
      <w:pPr>
        <w:jc w:val="center"/>
      </w:pPr>
    </w:p>
    <w:p w14:paraId="61A5D915" w14:textId="77777777" w:rsidR="00DD3E3A" w:rsidRDefault="00000000" w:rsidP="00DD3E3A">
      <w:pPr>
        <w:jc w:val="center"/>
        <w:rPr>
          <w:b/>
          <w:bCs/>
          <w:color w:val="C00000"/>
          <w:sz w:val="60"/>
          <w:szCs w:val="60"/>
        </w:rPr>
      </w:pPr>
      <w:r w:rsidRPr="00DD3E3A">
        <w:rPr>
          <w:b/>
          <w:bCs/>
          <w:color w:val="C00000"/>
          <w:sz w:val="60"/>
          <w:szCs w:val="60"/>
        </w:rPr>
        <w:t xml:space="preserve">Ventricular Assist Device-Certification </w:t>
      </w:r>
    </w:p>
    <w:p w14:paraId="0A6832F8" w14:textId="017431C4" w:rsidR="00DD3E3A" w:rsidRPr="00DD3E3A" w:rsidRDefault="00000000" w:rsidP="00DD3E3A">
      <w:pPr>
        <w:jc w:val="center"/>
        <w:rPr>
          <w:b/>
          <w:bCs/>
          <w:color w:val="C00000"/>
          <w:sz w:val="60"/>
          <w:szCs w:val="60"/>
        </w:rPr>
      </w:pPr>
      <w:r w:rsidRPr="00DD3E3A">
        <w:rPr>
          <w:b/>
          <w:bCs/>
          <w:color w:val="C00000"/>
          <w:sz w:val="60"/>
          <w:szCs w:val="60"/>
        </w:rPr>
        <w:t>(VAD-C™)</w:t>
      </w:r>
    </w:p>
    <w:p w14:paraId="172D970C" w14:textId="4B087283" w:rsidR="00DD3E3A" w:rsidRPr="00DD3E3A" w:rsidRDefault="00DD3E3A" w:rsidP="00DD3E3A">
      <w:pPr>
        <w:jc w:val="center"/>
        <w:rPr>
          <w:b/>
          <w:bCs/>
          <w:color w:val="C00000"/>
          <w:sz w:val="60"/>
          <w:szCs w:val="60"/>
        </w:rPr>
      </w:pPr>
    </w:p>
    <w:p w14:paraId="1E1DEC8D" w14:textId="16CBFADD" w:rsidR="00DD3E3A" w:rsidRPr="00DD3E3A" w:rsidRDefault="00000000" w:rsidP="00DD3E3A">
      <w:pPr>
        <w:jc w:val="center"/>
        <w:rPr>
          <w:b/>
          <w:bCs/>
          <w:color w:val="C00000"/>
          <w:sz w:val="60"/>
          <w:szCs w:val="60"/>
        </w:rPr>
      </w:pPr>
      <w:r w:rsidRPr="00DD3E3A">
        <w:rPr>
          <w:b/>
          <w:bCs/>
          <w:color w:val="C00000"/>
          <w:sz w:val="60"/>
          <w:szCs w:val="60"/>
        </w:rPr>
        <w:t>Candidate Handbook</w:t>
      </w:r>
    </w:p>
    <w:p w14:paraId="2A63B3DF" w14:textId="4DF845B5" w:rsidR="00DD3E3A" w:rsidRDefault="00DD3E3A" w:rsidP="00DD3E3A">
      <w:pPr>
        <w:jc w:val="center"/>
      </w:pPr>
    </w:p>
    <w:p w14:paraId="48970679" w14:textId="1B1A0607" w:rsidR="00DD3E3A" w:rsidRDefault="00DD3E3A" w:rsidP="00DD3E3A">
      <w:pPr>
        <w:jc w:val="center"/>
      </w:pPr>
    </w:p>
    <w:p w14:paraId="50660432" w14:textId="77777777" w:rsidR="00601A85" w:rsidRDefault="00601A85" w:rsidP="00DD3E3A">
      <w:pPr>
        <w:jc w:val="center"/>
      </w:pPr>
    </w:p>
    <w:p w14:paraId="0585563C" w14:textId="6749F56A" w:rsidR="00DD3E3A" w:rsidRDefault="00DD3E3A" w:rsidP="00DD3E3A">
      <w:pPr>
        <w:jc w:val="center"/>
      </w:pPr>
    </w:p>
    <w:p w14:paraId="57D24793" w14:textId="77777777" w:rsidR="00DD3E3A" w:rsidRDefault="00DD3E3A" w:rsidP="00DD3E3A">
      <w:pPr>
        <w:jc w:val="center"/>
      </w:pPr>
    </w:p>
    <w:p w14:paraId="25E83968" w14:textId="3285F344" w:rsidR="00DD3E3A" w:rsidRDefault="00000000" w:rsidP="00DD3E3A">
      <w:pPr>
        <w:jc w:val="center"/>
      </w:pPr>
      <w:r>
        <w:lastRenderedPageBreak/>
        <w:t>Table of Contents</w:t>
      </w:r>
    </w:p>
    <w:p w14:paraId="75289E4E" w14:textId="49322FD4" w:rsidR="00DD3E3A" w:rsidRDefault="00DD3E3A" w:rsidP="00DD3E3A"/>
    <w:p w14:paraId="2561A86A" w14:textId="2E86C087" w:rsidR="00DD3E3A" w:rsidRDefault="00DD3E3A" w:rsidP="00DD3E3A"/>
    <w:p w14:paraId="6D863CB3" w14:textId="11858F53" w:rsidR="00DD3E3A" w:rsidRDefault="00000000" w:rsidP="00DD3E3A">
      <w:r w:rsidRPr="00DD3E3A">
        <w:rPr>
          <w:b/>
          <w:bCs/>
        </w:rPr>
        <w:t>About VAD-C™ Certification</w:t>
      </w:r>
      <w:proofErr w:type="gramStart"/>
      <w:r>
        <w:t>…..</w:t>
      </w:r>
      <w:proofErr w:type="gramEnd"/>
      <w:r>
        <w:tab/>
      </w:r>
      <w:r w:rsidR="00F45A44">
        <w:t>3</w:t>
      </w:r>
      <w:r>
        <w:tab/>
      </w:r>
      <w:r>
        <w:tab/>
      </w:r>
      <w:r>
        <w:rPr>
          <w:b/>
          <w:bCs/>
        </w:rPr>
        <w:t>All Examination Candidates</w:t>
      </w:r>
      <w:proofErr w:type="gramStart"/>
      <w:r w:rsidRPr="00DD3E3A">
        <w:t>…..</w:t>
      </w:r>
      <w:proofErr w:type="gramEnd"/>
      <w:r w:rsidRPr="00DD3E3A">
        <w:tab/>
      </w:r>
      <w:r w:rsidR="00F45A44">
        <w:t>15</w:t>
      </w:r>
    </w:p>
    <w:p w14:paraId="3AFE554E" w14:textId="6F4D1931" w:rsidR="00DD3E3A" w:rsidRDefault="00000000" w:rsidP="00DD3E3A">
      <w:r w:rsidRPr="00DD3E3A">
        <w:rPr>
          <w:b/>
          <w:bCs/>
        </w:rPr>
        <w:t>Independent Testing Agency</w:t>
      </w:r>
      <w:proofErr w:type="gramStart"/>
      <w:r>
        <w:t>…..</w:t>
      </w:r>
      <w:proofErr w:type="gramEnd"/>
      <w:r>
        <w:tab/>
      </w:r>
      <w:r w:rsidR="00F45A44">
        <w:t>3</w:t>
      </w:r>
      <w:r>
        <w:tab/>
      </w:r>
      <w:r>
        <w:tab/>
        <w:t xml:space="preserve">     </w:t>
      </w:r>
      <w:r>
        <w:rPr>
          <w:i/>
          <w:iCs/>
        </w:rPr>
        <w:t>Failing to Report for an Exam</w:t>
      </w:r>
      <w:proofErr w:type="gramStart"/>
      <w:r>
        <w:rPr>
          <w:i/>
          <w:iCs/>
        </w:rPr>
        <w:t>…..</w:t>
      </w:r>
      <w:proofErr w:type="gramEnd"/>
      <w:r>
        <w:tab/>
      </w:r>
      <w:r w:rsidR="00F45A44">
        <w:t>15</w:t>
      </w:r>
    </w:p>
    <w:p w14:paraId="7A91B4F8" w14:textId="7278177E" w:rsidR="00DD3E3A" w:rsidRDefault="00000000" w:rsidP="00DD3E3A">
      <w:r w:rsidRPr="00DD3E3A">
        <w:rPr>
          <w:b/>
          <w:bCs/>
        </w:rPr>
        <w:t>Non-Discriminatory Policy</w:t>
      </w:r>
      <w:proofErr w:type="gramStart"/>
      <w:r>
        <w:t>…..</w:t>
      </w:r>
      <w:proofErr w:type="gramEnd"/>
      <w:r>
        <w:tab/>
      </w:r>
      <w:r w:rsidR="00F45A44">
        <w:t>3</w:t>
      </w:r>
      <w:r>
        <w:tab/>
      </w:r>
      <w:r>
        <w:tab/>
        <w:t xml:space="preserve">     </w:t>
      </w:r>
      <w:r>
        <w:rPr>
          <w:i/>
          <w:iCs/>
        </w:rPr>
        <w:t>Misconduct</w:t>
      </w:r>
      <w:proofErr w:type="gramStart"/>
      <w:r>
        <w:rPr>
          <w:i/>
          <w:iCs/>
        </w:rPr>
        <w:t>…..</w:t>
      </w:r>
      <w:proofErr w:type="gramEnd"/>
      <w:r>
        <w:tab/>
      </w:r>
      <w:r>
        <w:tab/>
      </w:r>
      <w:r>
        <w:tab/>
      </w:r>
      <w:r w:rsidR="00F45A44">
        <w:t>15-16</w:t>
      </w:r>
      <w:r>
        <w:tab/>
      </w:r>
    </w:p>
    <w:p w14:paraId="5079312A" w14:textId="3BF8E0CA" w:rsidR="00DD3E3A" w:rsidRDefault="00000000" w:rsidP="00DD3E3A">
      <w:r w:rsidRPr="00DD3E3A">
        <w:rPr>
          <w:b/>
          <w:bCs/>
        </w:rPr>
        <w:t>VAD-C™ Certification Examination</w:t>
      </w:r>
      <w:r>
        <w:t>…</w:t>
      </w:r>
      <w:r>
        <w:tab/>
      </w:r>
      <w:r>
        <w:softHyphen/>
      </w:r>
      <w:r w:rsidR="00F45A44">
        <w:t>3</w:t>
      </w:r>
      <w:r>
        <w:tab/>
      </w:r>
      <w:r>
        <w:tab/>
        <w:t xml:space="preserve">     </w:t>
      </w:r>
      <w:r w:rsidRPr="00DD3E3A">
        <w:rPr>
          <w:i/>
          <w:iCs/>
        </w:rPr>
        <w:t>Copyrighted Examination</w:t>
      </w:r>
    </w:p>
    <w:p w14:paraId="2872A115" w14:textId="23C13D59" w:rsidR="00DD3E3A" w:rsidRDefault="00000000" w:rsidP="00DD3E3A">
      <w:r>
        <w:t xml:space="preserve">     </w:t>
      </w:r>
      <w:r w:rsidRPr="00DD3E3A">
        <w:rPr>
          <w:i/>
          <w:iCs/>
        </w:rPr>
        <w:t>ICCAC Membership</w:t>
      </w:r>
      <w:proofErr w:type="gramStart"/>
      <w:r>
        <w:t>…..</w:t>
      </w:r>
      <w:proofErr w:type="gramEnd"/>
      <w:r>
        <w:tab/>
      </w:r>
      <w:r>
        <w:tab/>
      </w:r>
      <w:r w:rsidR="00F45A44">
        <w:t>3</w:t>
      </w:r>
      <w:r>
        <w:tab/>
      </w:r>
      <w:r>
        <w:tab/>
      </w:r>
      <w:r>
        <w:tab/>
      </w:r>
      <w:r w:rsidRPr="00DD3E3A">
        <w:rPr>
          <w:i/>
          <w:iCs/>
        </w:rPr>
        <w:t>Questions</w:t>
      </w:r>
      <w:proofErr w:type="gramStart"/>
      <w:r>
        <w:t>…..</w:t>
      </w:r>
      <w:proofErr w:type="gramEnd"/>
      <w:r>
        <w:tab/>
      </w:r>
      <w:r>
        <w:tab/>
      </w:r>
      <w:r>
        <w:tab/>
      </w:r>
      <w:r w:rsidR="00F45A44">
        <w:t>16</w:t>
      </w:r>
    </w:p>
    <w:p w14:paraId="1D068428" w14:textId="0B0167CA" w:rsidR="00DD3E3A" w:rsidRDefault="00000000" w:rsidP="00DD3E3A">
      <w:r>
        <w:t xml:space="preserve">     </w:t>
      </w:r>
      <w:r w:rsidRPr="00DD3E3A">
        <w:rPr>
          <w:i/>
          <w:iCs/>
        </w:rPr>
        <w:t>Eligibility Requirements</w:t>
      </w:r>
      <w:proofErr w:type="gramStart"/>
      <w:r>
        <w:t>…..</w:t>
      </w:r>
      <w:proofErr w:type="gramEnd"/>
      <w:r>
        <w:tab/>
      </w:r>
      <w:r>
        <w:tab/>
      </w:r>
      <w:r w:rsidR="00F45A44">
        <w:t>3-4</w:t>
      </w:r>
      <w:r>
        <w:tab/>
      </w:r>
      <w:r>
        <w:tab/>
        <w:t xml:space="preserve">     </w:t>
      </w:r>
      <w:r w:rsidRPr="00DD3E3A">
        <w:rPr>
          <w:i/>
          <w:iCs/>
        </w:rPr>
        <w:t>Confidentiality</w:t>
      </w:r>
      <w:proofErr w:type="gramStart"/>
      <w:r>
        <w:t>…..</w:t>
      </w:r>
      <w:proofErr w:type="gramEnd"/>
      <w:r>
        <w:tab/>
      </w:r>
      <w:r>
        <w:tab/>
      </w:r>
      <w:r>
        <w:tab/>
      </w:r>
      <w:r w:rsidR="00F45A44">
        <w:t>16</w:t>
      </w:r>
    </w:p>
    <w:p w14:paraId="10EEE2F0" w14:textId="4A665F7E" w:rsidR="00DD3E3A" w:rsidRDefault="00000000" w:rsidP="00DD3E3A">
      <w:r>
        <w:t xml:space="preserve">     </w:t>
      </w:r>
      <w:r w:rsidRPr="00DD3E3A">
        <w:rPr>
          <w:i/>
          <w:iCs/>
        </w:rPr>
        <w:t>Name and Address Changes</w:t>
      </w:r>
      <w:proofErr w:type="gramStart"/>
      <w:r>
        <w:t>…..</w:t>
      </w:r>
      <w:proofErr w:type="gramEnd"/>
      <w:r>
        <w:tab/>
      </w:r>
      <w:r w:rsidR="00F45A44">
        <w:t>4</w:t>
      </w:r>
      <w:r>
        <w:tab/>
      </w:r>
      <w:r>
        <w:tab/>
        <w:t xml:space="preserve">     </w:t>
      </w:r>
      <w:r>
        <w:rPr>
          <w:i/>
          <w:iCs/>
        </w:rPr>
        <w:t>Duplicate Scoring Report</w:t>
      </w:r>
      <w:proofErr w:type="gramStart"/>
      <w:r>
        <w:rPr>
          <w:i/>
          <w:iCs/>
        </w:rPr>
        <w:t>…..</w:t>
      </w:r>
      <w:proofErr w:type="gramEnd"/>
      <w:r>
        <w:tab/>
      </w:r>
      <w:r w:rsidR="00F45A44">
        <w:t>16</w:t>
      </w:r>
    </w:p>
    <w:p w14:paraId="648948ED" w14:textId="49F50C8C" w:rsidR="00DD3E3A" w:rsidRPr="00DD3E3A" w:rsidRDefault="00000000" w:rsidP="00DD3E3A">
      <w:r>
        <w:t xml:space="preserve">     </w:t>
      </w:r>
      <w:r w:rsidRPr="00DD3E3A">
        <w:rPr>
          <w:i/>
          <w:iCs/>
        </w:rPr>
        <w:t>Examination Fees</w:t>
      </w:r>
      <w:proofErr w:type="gramStart"/>
      <w:r>
        <w:t>…..</w:t>
      </w:r>
      <w:proofErr w:type="gramEnd"/>
      <w:r>
        <w:tab/>
      </w:r>
      <w:r>
        <w:tab/>
      </w:r>
      <w:r w:rsidR="00F45A44">
        <w:t>4</w:t>
      </w:r>
      <w:r>
        <w:tab/>
      </w:r>
      <w:r>
        <w:tab/>
      </w:r>
      <w:r>
        <w:rPr>
          <w:b/>
          <w:bCs/>
        </w:rPr>
        <w:t>After the Examination</w:t>
      </w:r>
      <w:proofErr w:type="gramStart"/>
      <w:r>
        <w:t>…..</w:t>
      </w:r>
      <w:proofErr w:type="gramEnd"/>
      <w:r>
        <w:tab/>
      </w:r>
      <w:r>
        <w:tab/>
      </w:r>
      <w:r w:rsidR="00F45A44">
        <w:t>16</w:t>
      </w:r>
    </w:p>
    <w:p w14:paraId="16A645F6" w14:textId="230EBE67" w:rsidR="00DD3E3A" w:rsidRPr="00DD3E3A" w:rsidRDefault="00000000" w:rsidP="00DD3E3A">
      <w:r w:rsidRPr="00DD3E3A">
        <w:rPr>
          <w:b/>
          <w:bCs/>
        </w:rPr>
        <w:t>Examination Preparation</w:t>
      </w:r>
      <w:proofErr w:type="gramStart"/>
      <w:r>
        <w:t>…..</w:t>
      </w:r>
      <w:proofErr w:type="gramEnd"/>
      <w:r>
        <w:tab/>
      </w:r>
      <w:r>
        <w:tab/>
      </w:r>
      <w:r w:rsidR="00F45A44">
        <w:t>4-5</w:t>
      </w:r>
      <w:r>
        <w:tab/>
      </w:r>
      <w:r>
        <w:tab/>
        <w:t xml:space="preserve">     </w:t>
      </w:r>
      <w:r>
        <w:rPr>
          <w:i/>
          <w:iCs/>
        </w:rPr>
        <w:t>If you Pass the Examination</w:t>
      </w:r>
      <w:proofErr w:type="gramStart"/>
      <w:r>
        <w:rPr>
          <w:i/>
          <w:iCs/>
        </w:rPr>
        <w:t>…..</w:t>
      </w:r>
      <w:proofErr w:type="gramEnd"/>
      <w:r>
        <w:tab/>
      </w:r>
      <w:r w:rsidR="00F45A44">
        <w:t>16</w:t>
      </w:r>
    </w:p>
    <w:p w14:paraId="297D59C6" w14:textId="2B27E148" w:rsidR="00DD3E3A" w:rsidRDefault="00000000" w:rsidP="00DD3E3A">
      <w:pPr>
        <w:rPr>
          <w:b/>
          <w:bCs/>
        </w:rPr>
      </w:pPr>
      <w:r>
        <w:rPr>
          <w:b/>
          <w:bCs/>
        </w:rPr>
        <w:t>Examination Blue Print Matrix</w:t>
      </w:r>
      <w:proofErr w:type="gramStart"/>
      <w:r>
        <w:rPr>
          <w:b/>
          <w:bCs/>
        </w:rPr>
        <w:t>…..</w:t>
      </w:r>
      <w:proofErr w:type="gramEnd"/>
      <w:r>
        <w:rPr>
          <w:b/>
          <w:bCs/>
        </w:rPr>
        <w:tab/>
      </w:r>
      <w:r w:rsidR="00F45A44">
        <w:rPr>
          <w:b/>
          <w:bCs/>
        </w:rPr>
        <w:t>5-9</w:t>
      </w:r>
      <w:r>
        <w:rPr>
          <w:i/>
          <w:iCs/>
        </w:rPr>
        <w:tab/>
      </w:r>
      <w:r>
        <w:rPr>
          <w:i/>
          <w:iCs/>
        </w:rPr>
        <w:tab/>
        <w:t xml:space="preserve">     If you Do Not Pass the</w:t>
      </w:r>
    </w:p>
    <w:p w14:paraId="07FD104F" w14:textId="75276A62" w:rsidR="00DD3E3A" w:rsidRDefault="00000000" w:rsidP="00DD3E3A">
      <w:r w:rsidRPr="00DD3E3A">
        <w:rPr>
          <w:b/>
          <w:bCs/>
        </w:rPr>
        <w:t>Application Process</w:t>
      </w:r>
      <w:proofErr w:type="gramStart"/>
      <w:r>
        <w:t>…..</w:t>
      </w:r>
      <w:proofErr w:type="gramEnd"/>
      <w:r>
        <w:tab/>
      </w:r>
      <w:r>
        <w:tab/>
      </w:r>
      <w:r w:rsidR="00F45A44">
        <w:t>9</w:t>
      </w:r>
      <w:r>
        <w:tab/>
      </w:r>
      <w:r>
        <w:tab/>
        <w:t xml:space="preserve">     </w:t>
      </w:r>
      <w:r>
        <w:tab/>
      </w:r>
      <w:r w:rsidRPr="00DD3E3A">
        <w:rPr>
          <w:i/>
          <w:iCs/>
        </w:rPr>
        <w:t>Examination</w:t>
      </w:r>
      <w:proofErr w:type="gramStart"/>
      <w:r>
        <w:t>…..</w:t>
      </w:r>
      <w:proofErr w:type="gramEnd"/>
    </w:p>
    <w:p w14:paraId="53F3EFF4" w14:textId="6FB51B41" w:rsidR="00DD3E3A" w:rsidRDefault="00000000" w:rsidP="00DD3E3A">
      <w:r w:rsidRPr="00DD3E3A">
        <w:rPr>
          <w:b/>
          <w:bCs/>
        </w:rPr>
        <w:t>Scheduling an Examination</w:t>
      </w:r>
      <w:proofErr w:type="gramStart"/>
      <w:r>
        <w:t>…..</w:t>
      </w:r>
      <w:proofErr w:type="gramEnd"/>
      <w:r>
        <w:tab/>
      </w:r>
      <w:r w:rsidR="00F45A44">
        <w:t>9</w:t>
      </w:r>
      <w:r>
        <w:tab/>
      </w:r>
      <w:r>
        <w:tab/>
      </w:r>
      <w:r>
        <w:tab/>
      </w:r>
      <w:r>
        <w:tab/>
        <w:t xml:space="preserve"> </w:t>
      </w:r>
      <w:r>
        <w:tab/>
      </w:r>
      <w:r>
        <w:tab/>
      </w:r>
      <w:r>
        <w:rPr>
          <w:i/>
          <w:iCs/>
        </w:rPr>
        <w:t xml:space="preserve"> </w:t>
      </w:r>
    </w:p>
    <w:p w14:paraId="3290E4D9" w14:textId="1F169D59" w:rsidR="00DD3E3A" w:rsidRPr="00DD3E3A" w:rsidRDefault="00000000" w:rsidP="00DD3E3A">
      <w:r w:rsidRPr="00DD3E3A">
        <w:rPr>
          <w:i/>
          <w:iCs/>
        </w:rPr>
        <w:t xml:space="preserve">     Special Considerations for </w:t>
      </w:r>
      <w:r>
        <w:rPr>
          <w:i/>
          <w:iCs/>
        </w:rPr>
        <w:tab/>
      </w:r>
      <w:r>
        <w:rPr>
          <w:i/>
          <w:iCs/>
        </w:rPr>
        <w:tab/>
      </w:r>
      <w:r>
        <w:rPr>
          <w:i/>
          <w:iCs/>
        </w:rPr>
        <w:tab/>
      </w:r>
      <w:r>
        <w:rPr>
          <w:i/>
          <w:iCs/>
        </w:rPr>
        <w:tab/>
      </w:r>
    </w:p>
    <w:p w14:paraId="10AD964D" w14:textId="3B37D2D4" w:rsidR="00DD3E3A" w:rsidRPr="00DD3E3A" w:rsidRDefault="00000000" w:rsidP="00DD3E3A">
      <w:r w:rsidRPr="00DD3E3A">
        <w:rPr>
          <w:i/>
          <w:iCs/>
        </w:rPr>
        <w:tab/>
      </w:r>
      <w:r>
        <w:rPr>
          <w:i/>
          <w:iCs/>
        </w:rPr>
        <w:t>A</w:t>
      </w:r>
      <w:r w:rsidRPr="00DD3E3A">
        <w:rPr>
          <w:i/>
          <w:iCs/>
        </w:rPr>
        <w:t>ccommodations</w:t>
      </w:r>
      <w:proofErr w:type="gramStart"/>
      <w:r>
        <w:t>…..</w:t>
      </w:r>
      <w:proofErr w:type="gramEnd"/>
      <w:r>
        <w:tab/>
      </w:r>
      <w:r>
        <w:tab/>
      </w:r>
      <w:r w:rsidR="00F45A44">
        <w:t>10-11</w:t>
      </w:r>
      <w:r>
        <w:tab/>
      </w:r>
      <w:r>
        <w:tab/>
        <w:t xml:space="preserve">     </w:t>
      </w:r>
      <w:r>
        <w:tab/>
      </w:r>
    </w:p>
    <w:p w14:paraId="6909A385" w14:textId="3F5368B5" w:rsidR="00B531D2" w:rsidRDefault="00000000" w:rsidP="00DD3E3A">
      <w:r>
        <w:rPr>
          <w:noProof/>
        </w:rPr>
        <mc:AlternateContent>
          <mc:Choice Requires="wps">
            <w:drawing>
              <wp:anchor distT="0" distB="0" distL="114300" distR="114300" simplePos="0" relativeHeight="251664384" behindDoc="0" locked="0" layoutInCell="1" allowOverlap="1" wp14:anchorId="72F425F7" wp14:editId="1B615E88">
                <wp:simplePos x="0" y="0"/>
                <wp:positionH relativeFrom="column">
                  <wp:posOffset>3282950</wp:posOffset>
                </wp:positionH>
                <wp:positionV relativeFrom="paragraph">
                  <wp:posOffset>184785</wp:posOffset>
                </wp:positionV>
                <wp:extent cx="2720975" cy="1963420"/>
                <wp:effectExtent l="0" t="0" r="9525" b="17780"/>
                <wp:wrapNone/>
                <wp:docPr id="3" name="Text Box 3"/>
                <wp:cNvGraphicFramePr/>
                <a:graphic xmlns:a="http://schemas.openxmlformats.org/drawingml/2006/main">
                  <a:graphicData uri="http://schemas.microsoft.com/office/word/2010/wordprocessingShape">
                    <wps:wsp>
                      <wps:cNvSpPr txBox="1"/>
                      <wps:spPr>
                        <a:xfrm>
                          <a:off x="0" y="0"/>
                          <a:ext cx="2720975" cy="1963420"/>
                        </a:xfrm>
                        <a:prstGeom prst="rect">
                          <a:avLst/>
                        </a:prstGeom>
                        <a:solidFill>
                          <a:schemeClr val="lt1"/>
                        </a:solidFill>
                        <a:ln w="6350">
                          <a:solidFill>
                            <a:prstClr val="black"/>
                          </a:solidFill>
                        </a:ln>
                      </wps:spPr>
                      <wps:txbx>
                        <w:txbxContent>
                          <w:p w14:paraId="155FF216" w14:textId="77777777" w:rsidR="00DD3E3A" w:rsidRDefault="00000000" w:rsidP="00DD3E3A">
                            <w:r>
                              <w:t xml:space="preserve">All questions and requests for information about the durable </w:t>
                            </w:r>
                            <w:r w:rsidRPr="00DD3E3A">
                              <w:rPr>
                                <w:b/>
                                <w:bCs/>
                              </w:rPr>
                              <w:t>Ventricular Assist Device Certification Examination</w:t>
                            </w:r>
                            <w:r>
                              <w:t xml:space="preserve"> should be directed to:</w:t>
                            </w:r>
                          </w:p>
                          <w:p w14:paraId="1CD6F190" w14:textId="77777777" w:rsidR="00DD3E3A" w:rsidRDefault="00DD3E3A" w:rsidP="00DD3E3A"/>
                          <w:p w14:paraId="7CFDE44C" w14:textId="77777777" w:rsidR="00DD3E3A" w:rsidRDefault="00000000" w:rsidP="00DD3E3A">
                            <w:r>
                              <w:t>VAD-CB</w:t>
                            </w:r>
                          </w:p>
                          <w:p w14:paraId="332C2049" w14:textId="77777777" w:rsidR="00DD3E3A" w:rsidRDefault="00000000" w:rsidP="00DD3E3A">
                            <w:r>
                              <w:t>UH South F7854B</w:t>
                            </w:r>
                          </w:p>
                          <w:p w14:paraId="3EDF60EB" w14:textId="77777777" w:rsidR="00F45A44" w:rsidRDefault="00000000" w:rsidP="00DD3E3A">
                            <w:r>
                              <w:t>1500 E Medical Center Drive SPC 5230</w:t>
                            </w:r>
                          </w:p>
                          <w:p w14:paraId="1A95ED64" w14:textId="77777777" w:rsidR="00F45A44" w:rsidRDefault="00000000" w:rsidP="00DD3E3A">
                            <w:r>
                              <w:t>Ann Arbor, MI 48109-5230</w:t>
                            </w:r>
                          </w:p>
                          <w:p w14:paraId="04C0DCE3" w14:textId="77777777" w:rsidR="00DD3E3A" w:rsidRDefault="00000000" w:rsidP="00DD3E3A">
                            <w:r>
                              <w:t xml:space="preserve">Website: </w:t>
                            </w:r>
                            <w:hyperlink r:id="rId9" w:history="1">
                              <w:r w:rsidR="00DC0EC7" w:rsidRPr="00671899">
                                <w:rPr>
                                  <w:rStyle w:val="Hyperlink"/>
                                </w:rPr>
                                <w:t>https://iccac.global/vad-c-certification/info</w:t>
                              </w:r>
                            </w:hyperlink>
                          </w:p>
                          <w:p w14:paraId="75E6B5D8" w14:textId="77777777" w:rsidR="00DD3E3A" w:rsidRDefault="00000000" w:rsidP="00DD3E3A">
                            <w:r>
                              <w:t>Email: vadc@vadcoordinator.org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72F425F7" id="_x0000_t202" coordsize="21600,21600" o:spt="202" path="m,l,21600r21600,l21600,xe">
                <v:stroke joinstyle="miter"/>
                <v:path gradientshapeok="t" o:connecttype="rect"/>
              </v:shapetype>
              <v:shape id="Text Box 3" o:spid="_x0000_s1026" type="#_x0000_t202" style="position:absolute;margin-left:258.5pt;margin-top:14.55pt;width:214.25pt;height:154.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" fillcolor="white [3201]" strokeweight=".5pt">
                <v:textbox>
                  <w:txbxContent>
                    <w:p w14:paraId="155FF216" w14:textId="77777777" w:rsidR="00DD3E3A" w:rsidRDefault="00000000" w:rsidP="00DD3E3A">
                      <w:r>
                        <w:t xml:space="preserve">All questions and requests for information about the durable </w:t>
                      </w:r>
                      <w:r w:rsidRPr="00DD3E3A">
                        <w:rPr>
                          <w:b/>
                          <w:bCs/>
                        </w:rPr>
                        <w:t>Ventricular Assist Device Certification Examination</w:t>
                      </w:r>
                      <w:r>
                        <w:t xml:space="preserve"> should be directed to:</w:t>
                      </w:r>
                    </w:p>
                    <w:p w14:paraId="1CD6F190" w14:textId="77777777" w:rsidR="00DD3E3A" w:rsidRDefault="00DD3E3A" w:rsidP="00DD3E3A"/>
                    <w:p w14:paraId="7CFDE44C" w14:textId="77777777" w:rsidR="00DD3E3A" w:rsidRDefault="00000000" w:rsidP="00DD3E3A">
                      <w:r>
                        <w:t>VAD-CB</w:t>
                      </w:r>
                    </w:p>
                    <w:p w14:paraId="332C2049" w14:textId="77777777" w:rsidR="00DD3E3A" w:rsidRDefault="00000000" w:rsidP="00DD3E3A">
                      <w:r>
                        <w:t>UH South F7854B</w:t>
                      </w:r>
                    </w:p>
                    <w:p w14:paraId="3EDF60EB" w14:textId="77777777" w:rsidR="00F45A44" w:rsidRDefault="00000000" w:rsidP="00DD3E3A">
                      <w:r>
                        <w:t>1500 E Medical Center Drive SPC 5230</w:t>
                      </w:r>
                    </w:p>
                    <w:p w14:paraId="1A95ED64" w14:textId="77777777" w:rsidR="00F45A44" w:rsidRDefault="00000000" w:rsidP="00DD3E3A">
                      <w:r>
                        <w:t>Ann Arbor, MI 48109-5230</w:t>
                      </w:r>
                    </w:p>
                    <w:p w14:paraId="04C0DCE3" w14:textId="77777777" w:rsidR="00DD3E3A" w:rsidRDefault="00000000" w:rsidP="00DD3E3A">
                      <w:r>
                        <w:t xml:space="preserve">Website: </w:t>
                      </w:r>
                      <w:hyperlink r:id="rId10" w:history="1">
                        <w:r w:rsidR="00DC0EC7" w:rsidRPr="00671899">
                          <w:rPr>
                            <w:rStyle w:val="Hyperlink"/>
                          </w:rPr>
                          <w:t>https://iccac.global/vad-c-certification/info</w:t>
                        </w:r>
                      </w:hyperlink>
                    </w:p>
                    <w:p w14:paraId="75E6B5D8" w14:textId="77777777" w:rsidR="00DD3E3A" w:rsidRDefault="00000000" w:rsidP="00DD3E3A">
                      <w:r>
                        <w:t>Email: vadc@vadcoordinator.org</w:t>
                      </w:r>
                    </w:p>
                  </w:txbxContent>
                </v:textbox>
              </v:shape>
            </w:pict>
          </mc:Fallback>
        </mc:AlternateContent>
      </w:r>
      <w:r>
        <w:t xml:space="preserve">     </w:t>
      </w:r>
      <w:r w:rsidR="00073BB9" w:rsidRPr="00DD3E3A">
        <w:rPr>
          <w:i/>
          <w:iCs/>
        </w:rPr>
        <w:t>Test Center Locations</w:t>
      </w:r>
      <w:proofErr w:type="gramStart"/>
      <w:r w:rsidR="00073BB9">
        <w:t>…..</w:t>
      </w:r>
      <w:proofErr w:type="gramEnd"/>
      <w:r w:rsidR="00073BB9">
        <w:tab/>
      </w:r>
      <w:r w:rsidR="00073BB9">
        <w:tab/>
        <w:t>1</w:t>
      </w:r>
      <w:r w:rsidR="00073BB9">
        <w:t>0-11</w:t>
      </w:r>
    </w:p>
    <w:p w14:paraId="60143177" w14:textId="2B8CD38D" w:rsidR="00073BB9" w:rsidRDefault="00073BB9" w:rsidP="00073BB9">
      <w:r>
        <w:t xml:space="preserve">     </w:t>
      </w:r>
      <w:r w:rsidRPr="00DD3E3A">
        <w:rPr>
          <w:i/>
          <w:iCs/>
        </w:rPr>
        <w:t>Holidays</w:t>
      </w:r>
      <w:proofErr w:type="gramStart"/>
      <w:r>
        <w:t>…..</w:t>
      </w:r>
      <w:proofErr w:type="gramEnd"/>
      <w:r>
        <w:tab/>
      </w:r>
      <w:r>
        <w:tab/>
      </w:r>
      <w:r>
        <w:tab/>
      </w:r>
      <w:r>
        <w:tab/>
        <w:t>1</w:t>
      </w:r>
      <w:r>
        <w:t>1</w:t>
      </w:r>
    </w:p>
    <w:p w14:paraId="23876BBE" w14:textId="382EC19B" w:rsidR="00DD3E3A" w:rsidRPr="00DD3E3A" w:rsidRDefault="00073BB9" w:rsidP="00073BB9">
      <w:r>
        <w:t xml:space="preserve">     </w:t>
      </w:r>
      <w:r w:rsidR="00000000" w:rsidRPr="00DD3E3A">
        <w:rPr>
          <w:i/>
          <w:iCs/>
        </w:rPr>
        <w:t>Rescheduling an Exam</w:t>
      </w:r>
      <w:proofErr w:type="gramStart"/>
      <w:r w:rsidR="00000000">
        <w:t>…..</w:t>
      </w:r>
      <w:proofErr w:type="gramEnd"/>
      <w:r w:rsidR="00000000">
        <w:tab/>
      </w:r>
      <w:r w:rsidR="00000000">
        <w:tab/>
        <w:t>11-12</w:t>
      </w:r>
      <w:r w:rsidR="00000000">
        <w:tab/>
      </w:r>
      <w:r w:rsidR="00000000">
        <w:tab/>
      </w:r>
      <w:r w:rsidR="00000000">
        <w:tab/>
        <w:t xml:space="preserve">    </w:t>
      </w:r>
    </w:p>
    <w:p w14:paraId="08EE8B8B" w14:textId="07A5B142" w:rsidR="00DD3E3A" w:rsidRPr="00DD3E3A" w:rsidRDefault="00000000" w:rsidP="00DD3E3A">
      <w:pPr>
        <w:rPr>
          <w:i/>
          <w:iCs/>
        </w:rPr>
      </w:pPr>
      <w:r>
        <w:t xml:space="preserve">     </w:t>
      </w:r>
      <w:r w:rsidRPr="00DD3E3A">
        <w:rPr>
          <w:i/>
          <w:iCs/>
        </w:rPr>
        <w:t>Missed Appointments and</w:t>
      </w:r>
      <w:r>
        <w:rPr>
          <w:i/>
          <w:iCs/>
        </w:rPr>
        <w:tab/>
      </w:r>
      <w:r>
        <w:rPr>
          <w:i/>
          <w:iCs/>
        </w:rPr>
        <w:tab/>
      </w:r>
      <w:r>
        <w:rPr>
          <w:i/>
          <w:iCs/>
        </w:rPr>
        <w:tab/>
      </w:r>
      <w:r>
        <w:rPr>
          <w:i/>
          <w:iCs/>
        </w:rPr>
        <w:tab/>
        <w:t xml:space="preserve">     </w:t>
      </w:r>
    </w:p>
    <w:p w14:paraId="20F769A0" w14:textId="1F025EF0" w:rsidR="00DD3E3A" w:rsidRDefault="00000000" w:rsidP="00DD3E3A">
      <w:r>
        <w:rPr>
          <w:i/>
          <w:iCs/>
        </w:rPr>
        <w:tab/>
        <w:t>F</w:t>
      </w:r>
      <w:r w:rsidRPr="00DD3E3A">
        <w:rPr>
          <w:i/>
          <w:iCs/>
        </w:rPr>
        <w:t>orfeitures</w:t>
      </w:r>
      <w:proofErr w:type="gramStart"/>
      <w:r>
        <w:t>…..</w:t>
      </w:r>
      <w:proofErr w:type="gramEnd"/>
      <w:r>
        <w:tab/>
      </w:r>
      <w:r>
        <w:tab/>
      </w:r>
      <w:r>
        <w:tab/>
      </w:r>
      <w:r w:rsidR="00F45A44">
        <w:t>12</w:t>
      </w:r>
      <w:r>
        <w:tab/>
      </w:r>
      <w:r>
        <w:tab/>
      </w:r>
    </w:p>
    <w:p w14:paraId="1DC1DB69" w14:textId="573B9371" w:rsidR="00DD3E3A" w:rsidRPr="00DD3E3A" w:rsidRDefault="00000000" w:rsidP="00DD3E3A">
      <w:pPr>
        <w:rPr>
          <w:b/>
          <w:bCs/>
        </w:rPr>
      </w:pPr>
      <w:r>
        <w:t xml:space="preserve">     </w:t>
      </w:r>
      <w:r w:rsidRPr="00DD3E3A">
        <w:rPr>
          <w:i/>
          <w:iCs/>
        </w:rPr>
        <w:t xml:space="preserve">Inclement Weather, Power </w:t>
      </w:r>
      <w:r>
        <w:rPr>
          <w:i/>
          <w:iCs/>
        </w:rPr>
        <w:tab/>
      </w:r>
      <w:r>
        <w:rPr>
          <w:i/>
          <w:iCs/>
        </w:rPr>
        <w:tab/>
      </w:r>
      <w:r>
        <w:rPr>
          <w:i/>
          <w:iCs/>
        </w:rPr>
        <w:tab/>
      </w:r>
      <w:r>
        <w:rPr>
          <w:b/>
          <w:bCs/>
        </w:rPr>
        <w:t xml:space="preserve"> </w:t>
      </w:r>
    </w:p>
    <w:p w14:paraId="2DA74565" w14:textId="37BDD76E" w:rsidR="00DD3E3A" w:rsidRPr="00DD3E3A" w:rsidRDefault="00000000" w:rsidP="00DD3E3A">
      <w:r w:rsidRPr="00DD3E3A">
        <w:rPr>
          <w:i/>
          <w:iCs/>
        </w:rPr>
        <w:tab/>
      </w:r>
      <w:r>
        <w:rPr>
          <w:i/>
          <w:iCs/>
        </w:rPr>
        <w:t>F</w:t>
      </w:r>
      <w:r w:rsidRPr="00DD3E3A">
        <w:rPr>
          <w:i/>
          <w:iCs/>
        </w:rPr>
        <w:t xml:space="preserve">ailure or </w:t>
      </w:r>
      <w:r>
        <w:rPr>
          <w:i/>
          <w:iCs/>
        </w:rPr>
        <w:t>E</w:t>
      </w:r>
      <w:r w:rsidRPr="00DD3E3A">
        <w:rPr>
          <w:i/>
          <w:iCs/>
        </w:rPr>
        <w:t>mergency</w:t>
      </w:r>
      <w:proofErr w:type="gramStart"/>
      <w:r>
        <w:t>…..</w:t>
      </w:r>
      <w:proofErr w:type="gramEnd"/>
      <w:r>
        <w:tab/>
      </w:r>
      <w:r w:rsidR="00F45A44">
        <w:t>12</w:t>
      </w:r>
      <w:r>
        <w:tab/>
      </w:r>
      <w:r>
        <w:tab/>
        <w:t xml:space="preserve">     </w:t>
      </w:r>
    </w:p>
    <w:p w14:paraId="4B599C61" w14:textId="711D936F" w:rsidR="00DD3E3A" w:rsidRPr="00DD3E3A" w:rsidRDefault="00000000" w:rsidP="00DD3E3A">
      <w:pPr>
        <w:rPr>
          <w:b/>
          <w:bCs/>
        </w:rPr>
      </w:pPr>
      <w:r w:rsidRPr="00DD3E3A">
        <w:rPr>
          <w:b/>
          <w:bCs/>
        </w:rPr>
        <w:t>Taking the Examination</w:t>
      </w:r>
      <w:proofErr w:type="gramStart"/>
      <w:r>
        <w:t>…..</w:t>
      </w:r>
      <w:proofErr w:type="gramEnd"/>
      <w:r>
        <w:tab/>
      </w:r>
      <w:r>
        <w:tab/>
      </w:r>
      <w:r w:rsidR="00F45A44">
        <w:t>12</w:t>
      </w:r>
      <w:r>
        <w:tab/>
      </w:r>
      <w:r>
        <w:tab/>
      </w:r>
    </w:p>
    <w:p w14:paraId="5E093048" w14:textId="6DD20CC5" w:rsidR="00DD3E3A" w:rsidRDefault="00000000" w:rsidP="00DD3E3A">
      <w:r>
        <w:t xml:space="preserve">     </w:t>
      </w:r>
      <w:r w:rsidRPr="00DD3E3A">
        <w:rPr>
          <w:i/>
          <w:iCs/>
        </w:rPr>
        <w:t>Computer Based Testing</w:t>
      </w:r>
      <w:proofErr w:type="gramStart"/>
      <w:r>
        <w:t>…..</w:t>
      </w:r>
      <w:proofErr w:type="gramEnd"/>
      <w:r>
        <w:tab/>
      </w:r>
      <w:r w:rsidR="00F45A44">
        <w:t>12</w:t>
      </w:r>
      <w:r>
        <w:tab/>
      </w:r>
      <w:r>
        <w:tab/>
        <w:t xml:space="preserve">     </w:t>
      </w:r>
    </w:p>
    <w:p w14:paraId="4EF4649D" w14:textId="3FEBE16C" w:rsidR="00DD3E3A" w:rsidRDefault="00000000" w:rsidP="00DD3E3A">
      <w:r>
        <w:tab/>
        <w:t>Identification</w:t>
      </w:r>
      <w:proofErr w:type="gramStart"/>
      <w:r>
        <w:t>…..</w:t>
      </w:r>
      <w:proofErr w:type="gramEnd"/>
      <w:r>
        <w:tab/>
      </w:r>
      <w:r>
        <w:tab/>
      </w:r>
      <w:r w:rsidR="00F45A44">
        <w:t>12-13</w:t>
      </w:r>
      <w:r>
        <w:tab/>
      </w:r>
      <w:r>
        <w:tab/>
      </w:r>
      <w:r>
        <w:tab/>
      </w:r>
      <w:r>
        <w:tab/>
      </w:r>
    </w:p>
    <w:p w14:paraId="5857D551" w14:textId="1082F017" w:rsidR="00DD3E3A" w:rsidRDefault="00000000" w:rsidP="00DD3E3A">
      <w:r>
        <w:tab/>
        <w:t>Security</w:t>
      </w:r>
      <w:proofErr w:type="gramStart"/>
      <w:r>
        <w:t>…..</w:t>
      </w:r>
      <w:proofErr w:type="gramEnd"/>
      <w:r>
        <w:t xml:space="preserve"> </w:t>
      </w:r>
      <w:r>
        <w:tab/>
      </w:r>
      <w:r>
        <w:tab/>
      </w:r>
      <w:r>
        <w:tab/>
      </w:r>
      <w:r w:rsidR="00F45A44">
        <w:t>13</w:t>
      </w:r>
      <w:r>
        <w:tab/>
      </w:r>
      <w:r>
        <w:tab/>
      </w:r>
    </w:p>
    <w:p w14:paraId="3B1DF9F1" w14:textId="2E39BD55" w:rsidR="00DD3E3A" w:rsidRDefault="00000000" w:rsidP="00DD3E3A">
      <w:r>
        <w:tab/>
        <w:t>Personal Belongings</w:t>
      </w:r>
      <w:proofErr w:type="gramStart"/>
      <w:r>
        <w:t>…..</w:t>
      </w:r>
      <w:proofErr w:type="gramEnd"/>
      <w:r>
        <w:tab/>
      </w:r>
      <w:r w:rsidR="00F45A44">
        <w:t>13</w:t>
      </w:r>
      <w:r>
        <w:tab/>
      </w:r>
      <w:r>
        <w:tab/>
      </w:r>
      <w:r>
        <w:tab/>
      </w:r>
      <w:r>
        <w:tab/>
      </w:r>
    </w:p>
    <w:p w14:paraId="46501F17" w14:textId="1B41E0DE" w:rsidR="00DD3E3A" w:rsidRDefault="00000000" w:rsidP="00DD3E3A">
      <w:r>
        <w:tab/>
        <w:t>Examination Restrictions</w:t>
      </w:r>
      <w:proofErr w:type="gramStart"/>
      <w:r>
        <w:t>…..</w:t>
      </w:r>
      <w:proofErr w:type="gramEnd"/>
      <w:r>
        <w:tab/>
      </w:r>
      <w:r w:rsidR="00F45A44">
        <w:t>14</w:t>
      </w:r>
      <w:r>
        <w:tab/>
      </w:r>
      <w:r>
        <w:tab/>
      </w:r>
      <w:r>
        <w:tab/>
      </w:r>
      <w:r>
        <w:tab/>
      </w:r>
    </w:p>
    <w:p w14:paraId="68C57AF6" w14:textId="1F54AFB1" w:rsidR="00DD3E3A" w:rsidRDefault="00000000" w:rsidP="00DD3E3A">
      <w:r>
        <w:tab/>
        <w:t>Timed Examination</w:t>
      </w:r>
      <w:proofErr w:type="gramStart"/>
      <w:r>
        <w:t>…..</w:t>
      </w:r>
      <w:proofErr w:type="gramEnd"/>
      <w:r>
        <w:tab/>
      </w:r>
      <w:r w:rsidR="00F45A44">
        <w:t>14-15</w:t>
      </w:r>
      <w:r>
        <w:tab/>
      </w:r>
      <w:r>
        <w:tab/>
      </w:r>
      <w:r>
        <w:tab/>
      </w:r>
      <w:r>
        <w:tab/>
      </w:r>
    </w:p>
    <w:p w14:paraId="68DB5876" w14:textId="6EA9021A" w:rsidR="00DD3E3A" w:rsidRDefault="00000000" w:rsidP="00DD3E3A">
      <w:r>
        <w:tab/>
        <w:t>Candidate Comments</w:t>
      </w:r>
      <w:proofErr w:type="gramStart"/>
      <w:r>
        <w:t>…..</w:t>
      </w:r>
      <w:proofErr w:type="gramEnd"/>
      <w:r>
        <w:tab/>
      </w:r>
      <w:r w:rsidR="00F45A44">
        <w:t>15</w:t>
      </w:r>
      <w:r>
        <w:tab/>
      </w:r>
      <w:r>
        <w:tab/>
      </w:r>
      <w:r>
        <w:tab/>
      </w:r>
      <w:r>
        <w:tab/>
      </w:r>
    </w:p>
    <w:p w14:paraId="0EBE02D8" w14:textId="7E0A7849" w:rsidR="00DD3E3A" w:rsidRDefault="00000000" w:rsidP="00DD3E3A">
      <w:r>
        <w:rPr>
          <w:noProof/>
        </w:rPr>
        <mc:AlternateContent>
          <mc:Choice Requires="wps">
            <w:drawing>
              <wp:anchor distT="0" distB="0" distL="114300" distR="114300" simplePos="0" relativeHeight="251662336" behindDoc="0" locked="0" layoutInCell="1" allowOverlap="1" wp14:anchorId="01744D2B" wp14:editId="65C12237">
                <wp:simplePos x="0" y="0"/>
                <wp:positionH relativeFrom="column">
                  <wp:posOffset>3274695</wp:posOffset>
                </wp:positionH>
                <wp:positionV relativeFrom="paragraph">
                  <wp:posOffset>84017</wp:posOffset>
                </wp:positionV>
                <wp:extent cx="2720975" cy="1835785"/>
                <wp:effectExtent l="0" t="0" r="9525" b="18415"/>
                <wp:wrapNone/>
                <wp:docPr id="2" name="Text Box 2"/>
                <wp:cNvGraphicFramePr/>
                <a:graphic xmlns:a="http://schemas.openxmlformats.org/drawingml/2006/main">
                  <a:graphicData uri="http://schemas.microsoft.com/office/word/2010/wordprocessingShape">
                    <wps:wsp>
                      <wps:cNvSpPr txBox="1"/>
                      <wps:spPr>
                        <a:xfrm>
                          <a:off x="0" y="0"/>
                          <a:ext cx="2720975" cy="1835785"/>
                        </a:xfrm>
                        <a:prstGeom prst="rect">
                          <a:avLst/>
                        </a:prstGeom>
                        <a:solidFill>
                          <a:schemeClr val="lt1"/>
                        </a:solidFill>
                        <a:ln w="6350">
                          <a:solidFill>
                            <a:prstClr val="black"/>
                          </a:solidFill>
                        </a:ln>
                      </wps:spPr>
                      <wps:txbx>
                        <w:txbxContent>
                          <w:p w14:paraId="53A777A3" w14:textId="77777777" w:rsidR="00DD3E3A" w:rsidRDefault="00000000">
                            <w:r>
                              <w:t xml:space="preserve">All questions and requests for information about </w:t>
                            </w:r>
                            <w:r>
                              <w:rPr>
                                <w:b/>
                                <w:bCs/>
                              </w:rPr>
                              <w:t>examination scheduling</w:t>
                            </w:r>
                            <w:r>
                              <w:t xml:space="preserve"> should be directed to: </w:t>
                            </w:r>
                          </w:p>
                          <w:p w14:paraId="5AA59888" w14:textId="77777777" w:rsidR="00DD3E3A" w:rsidRDefault="00DD3E3A"/>
                          <w:p w14:paraId="1DD97DF6" w14:textId="77777777" w:rsidR="00DD3E3A" w:rsidRDefault="00000000">
                            <w:r>
                              <w:t>Psychological Services Incorporated (PSI)</w:t>
                            </w:r>
                          </w:p>
                          <w:p w14:paraId="3BC21711" w14:textId="77777777" w:rsidR="00DD3E3A" w:rsidRDefault="00000000">
                            <w:r>
                              <w:t>18000 W 105</w:t>
                            </w:r>
                            <w:r w:rsidRPr="00DD3E3A">
                              <w:rPr>
                                <w:vertAlign w:val="superscript"/>
                              </w:rPr>
                              <w:t>th</w:t>
                            </w:r>
                            <w:r>
                              <w:t xml:space="preserve"> Street</w:t>
                            </w:r>
                          </w:p>
                          <w:p w14:paraId="1FFBB2B5" w14:textId="77777777" w:rsidR="00DD3E3A" w:rsidRDefault="00000000">
                            <w:r>
                              <w:t>Olathe, KS 66061-7543</w:t>
                            </w:r>
                          </w:p>
                          <w:p w14:paraId="160380D4" w14:textId="77777777" w:rsidR="00DD3E3A" w:rsidRDefault="00000000">
                            <w:r>
                              <w:t>Phone: (800) 211-2754</w:t>
                            </w:r>
                          </w:p>
                          <w:p w14:paraId="1F720BE6" w14:textId="77777777" w:rsidR="00DC0EC7" w:rsidRPr="00DD3E3A" w:rsidRDefault="00000000">
                            <w:r>
                              <w:t xml:space="preserve">Website: </w:t>
                            </w:r>
                            <w:hyperlink r:id="rId11" w:history="1">
                              <w:r w:rsidRPr="00671899">
                                <w:rPr>
                                  <w:rStyle w:val="Hyperlink"/>
                                </w:rPr>
                                <w:t>Examschedule@psionline.com</w:t>
                              </w:r>
                            </w:hyperlink>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01744D2B" id="Text Box 2" o:spid="_x0000_s1027" type="#_x0000_t202" style="position:absolute;margin-left:257.85pt;margin-top:6.6pt;width:214.25pt;height:14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" fillcolor="white [3201]" strokeweight=".5pt">
                <v:textbox>
                  <w:txbxContent>
                    <w:p w14:paraId="53A777A3" w14:textId="77777777" w:rsidR="00DD3E3A" w:rsidRDefault="00000000">
                      <w:r>
                        <w:t xml:space="preserve">All questions and requests for information about </w:t>
                      </w:r>
                      <w:r>
                        <w:rPr>
                          <w:b/>
                          <w:bCs/>
                        </w:rPr>
                        <w:t>examination scheduling</w:t>
                      </w:r>
                      <w:r>
                        <w:t xml:space="preserve"> should be directed to: </w:t>
                      </w:r>
                    </w:p>
                    <w:p w14:paraId="5AA59888" w14:textId="77777777" w:rsidR="00DD3E3A" w:rsidRDefault="00DD3E3A"/>
                    <w:p w14:paraId="1DD97DF6" w14:textId="77777777" w:rsidR="00DD3E3A" w:rsidRDefault="00000000">
                      <w:r>
                        <w:t>Psychological Services Incorporated (PSI)</w:t>
                      </w:r>
                    </w:p>
                    <w:p w14:paraId="3BC21711" w14:textId="77777777" w:rsidR="00DD3E3A" w:rsidRDefault="00000000">
                      <w:r>
                        <w:t>18000 W 105</w:t>
                      </w:r>
                      <w:r w:rsidRPr="00DD3E3A">
                        <w:rPr>
                          <w:vertAlign w:val="superscript"/>
                        </w:rPr>
                        <w:t>th</w:t>
                      </w:r>
                      <w:r>
                        <w:t xml:space="preserve"> Street</w:t>
                      </w:r>
                    </w:p>
                    <w:p w14:paraId="1FFBB2B5" w14:textId="77777777" w:rsidR="00DD3E3A" w:rsidRDefault="00000000">
                      <w:r>
                        <w:t>Olathe, KS 66061-7543</w:t>
                      </w:r>
                    </w:p>
                    <w:p w14:paraId="160380D4" w14:textId="77777777" w:rsidR="00DD3E3A" w:rsidRDefault="00000000">
                      <w:r>
                        <w:t>Phone: (800) 211-2754</w:t>
                      </w:r>
                    </w:p>
                    <w:p w14:paraId="1F720BE6" w14:textId="77777777" w:rsidR="00DC0EC7" w:rsidRPr="00DD3E3A" w:rsidRDefault="00000000">
                      <w:r>
                        <w:t xml:space="preserve">Website: </w:t>
                      </w:r>
                      <w:hyperlink r:id="rId12" w:history="1">
                        <w:r w:rsidRPr="00671899">
                          <w:rPr>
                            <w:rStyle w:val="Hyperlink"/>
                          </w:rPr>
                          <w:t>Examschedule@psionline.com</w:t>
                        </w:r>
                      </w:hyperlink>
                    </w:p>
                  </w:txbxContent>
                </v:textbox>
              </v:shape>
            </w:pict>
          </mc:Fallback>
        </mc:AlternateContent>
      </w:r>
      <w:r w:rsidR="00DD3E3A">
        <w:tab/>
        <w:t>Following the Examination</w:t>
      </w:r>
      <w:proofErr w:type="gramStart"/>
      <w:r w:rsidR="00DD3E3A">
        <w:t>…..</w:t>
      </w:r>
      <w:proofErr w:type="gramEnd"/>
      <w:r w:rsidR="00DD3E3A">
        <w:tab/>
      </w:r>
      <w:r>
        <w:t>15</w:t>
      </w:r>
    </w:p>
    <w:p w14:paraId="3EFD88CB" w14:textId="1311F823" w:rsidR="00DD3E3A" w:rsidRDefault="00000000" w:rsidP="00DD3E3A">
      <w:r w:rsidRPr="00DD3E3A">
        <w:tab/>
        <w:t xml:space="preserve">Scores Cancelled by the </w:t>
      </w:r>
    </w:p>
    <w:p w14:paraId="03AE955E" w14:textId="1F923AF7" w:rsidR="00DD3E3A" w:rsidRPr="00DD3E3A" w:rsidRDefault="00000000" w:rsidP="00DD3E3A">
      <w:r>
        <w:tab/>
      </w:r>
      <w:r>
        <w:tab/>
      </w:r>
      <w:r w:rsidRPr="00DD3E3A">
        <w:t>VAD-CB or PSI</w:t>
      </w:r>
      <w:proofErr w:type="gramStart"/>
      <w:r>
        <w:t>…..</w:t>
      </w:r>
      <w:proofErr w:type="gramEnd"/>
      <w:r>
        <w:tab/>
      </w:r>
      <w:r w:rsidR="00F45A44">
        <w:t>15</w:t>
      </w:r>
    </w:p>
    <w:p w14:paraId="21D3328D" w14:textId="46FA66DC" w:rsidR="00DD3E3A" w:rsidRDefault="00000000" w:rsidP="00DD3E3A">
      <w:r>
        <w:tab/>
      </w:r>
      <w:r>
        <w:tab/>
      </w:r>
      <w:r>
        <w:tab/>
      </w:r>
      <w:r>
        <w:tab/>
      </w:r>
    </w:p>
    <w:p w14:paraId="7A8A900E" w14:textId="07FC2936" w:rsidR="00DD3E3A" w:rsidRDefault="00000000" w:rsidP="00DD3E3A">
      <w:r>
        <w:tab/>
      </w:r>
    </w:p>
    <w:p w14:paraId="0FCFF09E" w14:textId="6655A0E6" w:rsidR="00DD3E3A" w:rsidRDefault="00000000" w:rsidP="00DD3E3A">
      <w:r>
        <w:t xml:space="preserve">     </w:t>
      </w:r>
    </w:p>
    <w:p w14:paraId="6A26D72D" w14:textId="47D298A8" w:rsidR="00DD3E3A" w:rsidRDefault="00000000" w:rsidP="00DD3E3A">
      <w:r>
        <w:t xml:space="preserve">     </w:t>
      </w:r>
    </w:p>
    <w:p w14:paraId="32489EFC" w14:textId="7DF724AF" w:rsidR="00DD3E3A" w:rsidRDefault="00000000" w:rsidP="00DD3E3A">
      <w:r>
        <w:t xml:space="preserve">     </w:t>
      </w:r>
    </w:p>
    <w:p w14:paraId="2A838248" w14:textId="6725A622" w:rsidR="00DD3E3A" w:rsidRDefault="00DD3E3A" w:rsidP="00DD3E3A">
      <w:pPr>
        <w:spacing w:line="360" w:lineRule="auto"/>
      </w:pPr>
    </w:p>
    <w:p w14:paraId="16E10E84" w14:textId="598031C2" w:rsidR="00DD3E3A" w:rsidRDefault="00000000" w:rsidP="00DD3E3A">
      <w:r>
        <w:tab/>
      </w:r>
    </w:p>
    <w:p w14:paraId="14DD69AE" w14:textId="0D2C070A" w:rsidR="00DD3E3A" w:rsidRDefault="00000000" w:rsidP="00DD3E3A">
      <w:pPr>
        <w:spacing w:line="360" w:lineRule="auto"/>
      </w:pPr>
      <w:r>
        <w:tab/>
      </w:r>
    </w:p>
    <w:p w14:paraId="403A5CF6" w14:textId="1A0D1CEA" w:rsidR="00DD3E3A" w:rsidRDefault="00DD3E3A" w:rsidP="00DD3E3A">
      <w:pPr>
        <w:spacing w:line="360" w:lineRule="auto"/>
      </w:pPr>
    </w:p>
    <w:p w14:paraId="66A91EA7" w14:textId="309548E7" w:rsidR="00DD3E3A" w:rsidRDefault="00000000" w:rsidP="00DD3E3A">
      <w:pPr>
        <w:spacing w:line="360" w:lineRule="auto"/>
        <w:jc w:val="center"/>
        <w:rPr>
          <w:sz w:val="30"/>
          <w:szCs w:val="30"/>
        </w:rPr>
      </w:pPr>
      <w:r>
        <w:rPr>
          <w:b/>
          <w:bCs/>
          <w:sz w:val="30"/>
          <w:szCs w:val="30"/>
        </w:rPr>
        <w:t>About VAD-CB and VAD-C™ Certification</w:t>
      </w:r>
    </w:p>
    <w:p w14:paraId="1270B543" w14:textId="63A43440" w:rsidR="00DD3E3A" w:rsidRDefault="00000000" w:rsidP="00DD3E3A">
      <w:r>
        <w:t>Creating a certification to validate the clinical expertise it takes to care for durable ventricular assist devices (</w:t>
      </w:r>
      <w:proofErr w:type="spellStart"/>
      <w:r>
        <w:t>dVAD</w:t>
      </w:r>
      <w:proofErr w:type="spellEnd"/>
      <w:r>
        <w:t xml:space="preserve">) </w:t>
      </w:r>
      <w:r w:rsidR="003B41F4">
        <w:t xml:space="preserve">patients </w:t>
      </w:r>
      <w:r>
        <w:t xml:space="preserve">has been a goal of the International Consortium of Circulatory Assist Clinicians (ICCAC) since the inception of the society in 2007. In 2019, the VAD-CB (Ventricular Assist Device Certification Board) was created to begin the lengthy process </w:t>
      </w:r>
      <w:r w:rsidR="003B41F4">
        <w:t xml:space="preserve">of </w:t>
      </w:r>
      <w:r>
        <w:t xml:space="preserve">certification </w:t>
      </w:r>
      <w:r w:rsidR="003B41F4">
        <w:t xml:space="preserve">test </w:t>
      </w:r>
      <w:r>
        <w:t xml:space="preserve">development. </w:t>
      </w:r>
      <w:r w:rsidR="003B41F4">
        <w:t xml:space="preserve">In collaboration with </w:t>
      </w:r>
      <w:r>
        <w:t>Psychological Services Incorporated (PSI), an independent testing agency, as well as over 60 volunteers, the goal for the first series of examinations is to roll out September 1</w:t>
      </w:r>
      <w:r w:rsidRPr="00DD3E3A">
        <w:rPr>
          <w:vertAlign w:val="superscript"/>
        </w:rPr>
        <w:t>st</w:t>
      </w:r>
      <w:r>
        <w:t>, 2022. The purpose of this certification is to “validate the expertise of clinicians that care for the durable ventricular assist device population”, and in turn will promote the highest standards possible in our specialty.</w:t>
      </w:r>
    </w:p>
    <w:p w14:paraId="3DC3A6CF" w14:textId="77777777" w:rsidR="00DD3E3A" w:rsidRPr="00DD3E3A" w:rsidRDefault="00DD3E3A" w:rsidP="00DD3E3A"/>
    <w:p w14:paraId="1F79CCC8" w14:textId="627FF6E0" w:rsidR="00DD3E3A" w:rsidRDefault="00000000" w:rsidP="00DD3E3A">
      <w:pPr>
        <w:spacing w:line="360" w:lineRule="auto"/>
        <w:jc w:val="center"/>
        <w:rPr>
          <w:b/>
          <w:bCs/>
          <w:sz w:val="30"/>
          <w:szCs w:val="30"/>
        </w:rPr>
      </w:pPr>
      <w:r>
        <w:rPr>
          <w:b/>
          <w:bCs/>
          <w:sz w:val="30"/>
          <w:szCs w:val="30"/>
        </w:rPr>
        <w:t>Independent Testing Agency</w:t>
      </w:r>
    </w:p>
    <w:p w14:paraId="3C83B324" w14:textId="6311DFF0" w:rsidR="00DD3E3A" w:rsidRDefault="00000000" w:rsidP="00DD3E3A">
      <w:r>
        <w:t>The VAD-CB has contracted with Psychological Services Incorporated (PSI) to assist in the development, administration, scoring and analysis of the ventricular assist device certification examination. For over 50 years, PSI has been known for their certification examination development for professional organizations.</w:t>
      </w:r>
    </w:p>
    <w:p w14:paraId="3FC8F0E0" w14:textId="77777777" w:rsidR="00DD3E3A" w:rsidRPr="00DD3E3A" w:rsidRDefault="00DD3E3A" w:rsidP="00DD3E3A"/>
    <w:p w14:paraId="476AD8B7" w14:textId="1ACD906D" w:rsidR="00DD3E3A" w:rsidRDefault="00000000" w:rsidP="00DD3E3A">
      <w:pPr>
        <w:spacing w:line="360" w:lineRule="auto"/>
        <w:jc w:val="center"/>
        <w:rPr>
          <w:sz w:val="30"/>
          <w:szCs w:val="30"/>
        </w:rPr>
      </w:pPr>
      <w:r>
        <w:rPr>
          <w:b/>
          <w:bCs/>
          <w:sz w:val="30"/>
          <w:szCs w:val="30"/>
        </w:rPr>
        <w:t>Nondiscrimination Policy</w:t>
      </w:r>
    </w:p>
    <w:p w14:paraId="5B2A7146" w14:textId="34D6C38B" w:rsidR="00DD3E3A" w:rsidRPr="00DD3E3A" w:rsidRDefault="00000000" w:rsidP="00B531D2">
      <w:r w:rsidRPr="00DD3E3A">
        <w:t>The VAD-CB and PSI</w:t>
      </w:r>
      <w:r>
        <w:t xml:space="preserve"> does not discriminate among candidates on the basis of age, gender, race, color, religion, national origin, disability, marital status or any other protected characteristics.</w:t>
      </w:r>
    </w:p>
    <w:p w14:paraId="6E29415B" w14:textId="3FBD32A0" w:rsidR="00DD3E3A" w:rsidRPr="00DD3E3A" w:rsidRDefault="00DD3E3A" w:rsidP="00DD3E3A">
      <w:pPr>
        <w:spacing w:line="360" w:lineRule="auto"/>
        <w:jc w:val="center"/>
      </w:pPr>
    </w:p>
    <w:p w14:paraId="43D6FA3A" w14:textId="2E187C92" w:rsidR="00DD3E3A" w:rsidRDefault="00000000" w:rsidP="00DD3E3A">
      <w:pPr>
        <w:spacing w:line="360" w:lineRule="auto"/>
        <w:jc w:val="center"/>
        <w:rPr>
          <w:sz w:val="30"/>
          <w:szCs w:val="30"/>
        </w:rPr>
      </w:pPr>
      <w:r>
        <w:rPr>
          <w:b/>
          <w:bCs/>
          <w:sz w:val="30"/>
          <w:szCs w:val="30"/>
        </w:rPr>
        <w:t>About the VAD-C ™ Examination</w:t>
      </w:r>
    </w:p>
    <w:p w14:paraId="7C6FB50B" w14:textId="1E0CF117" w:rsidR="00DD3E3A" w:rsidRPr="00DD3E3A" w:rsidRDefault="00000000" w:rsidP="00DD3E3A">
      <w:r>
        <w:t>The VAD-C™ examination consists of 100 multiple choice questions, including 20 questions that are not scored but are pretested for future use. Candidates will have up to 2 hours (120 minutes) to complete the exam.</w:t>
      </w:r>
    </w:p>
    <w:p w14:paraId="49DE323B" w14:textId="6C39E78F" w:rsidR="00DD3E3A" w:rsidRPr="00DD3E3A" w:rsidRDefault="00DD3E3A" w:rsidP="00DD3E3A">
      <w:pPr>
        <w:spacing w:line="360" w:lineRule="auto"/>
        <w:jc w:val="center"/>
      </w:pPr>
    </w:p>
    <w:p w14:paraId="047548E5" w14:textId="64D9F4E0" w:rsidR="00DD3E3A" w:rsidRDefault="00000000" w:rsidP="00DD3E3A">
      <w:pPr>
        <w:spacing w:line="360" w:lineRule="auto"/>
        <w:rPr>
          <w:sz w:val="26"/>
          <w:szCs w:val="26"/>
        </w:rPr>
      </w:pPr>
      <w:r w:rsidRPr="00DD3E3A">
        <w:rPr>
          <w:b/>
          <w:bCs/>
          <w:sz w:val="26"/>
          <w:szCs w:val="26"/>
          <w:u w:val="single"/>
        </w:rPr>
        <w:t>ICCAC Membership Not an Eligibility Requirement</w:t>
      </w:r>
    </w:p>
    <w:p w14:paraId="18942386" w14:textId="13E83630" w:rsidR="00DD3E3A" w:rsidRDefault="00000000" w:rsidP="009706F7">
      <w:r>
        <w:t>Membership in the International Consortium of Circulatory Assist Clinicians (ICCAC) is not an eligibility requirement for sitting for the VAD-C™ certification.</w:t>
      </w:r>
    </w:p>
    <w:p w14:paraId="4E737DAB" w14:textId="77777777" w:rsidR="00DD3E3A" w:rsidRPr="00DD3E3A" w:rsidRDefault="00DD3E3A" w:rsidP="00DD3E3A">
      <w:pPr>
        <w:spacing w:line="360" w:lineRule="auto"/>
      </w:pPr>
    </w:p>
    <w:p w14:paraId="1AE3326E" w14:textId="3581F070" w:rsidR="00DD3E3A" w:rsidRDefault="00000000" w:rsidP="00DD3E3A">
      <w:pPr>
        <w:spacing w:line="360" w:lineRule="auto"/>
        <w:rPr>
          <w:sz w:val="26"/>
          <w:szCs w:val="26"/>
        </w:rPr>
      </w:pPr>
      <w:r>
        <w:rPr>
          <w:b/>
          <w:bCs/>
          <w:sz w:val="26"/>
          <w:szCs w:val="26"/>
          <w:u w:val="single"/>
        </w:rPr>
        <w:t>VAD-C™ Eligibility Criteria</w:t>
      </w:r>
    </w:p>
    <w:p w14:paraId="54F1C770" w14:textId="7524D572" w:rsidR="00DD3E3A" w:rsidRDefault="00000000" w:rsidP="009706F7">
      <w:r>
        <w:t xml:space="preserve">There are three primary criteria for candidacy </w:t>
      </w:r>
      <w:r w:rsidR="00601A85">
        <w:t>certification.</w:t>
      </w:r>
      <w:r>
        <w:t xml:space="preserve"> These include:</w:t>
      </w:r>
    </w:p>
    <w:p w14:paraId="07CEF922" w14:textId="5F0BC71F" w:rsidR="00DD3E3A" w:rsidRDefault="00000000" w:rsidP="009706F7">
      <w:pPr>
        <w:pStyle w:val="ListParagraph"/>
        <w:numPr>
          <w:ilvl w:val="0"/>
          <w:numId w:val="1"/>
        </w:numPr>
      </w:pPr>
      <w:r>
        <w:t xml:space="preserve">Employed in a position that includes care for Left Ventricular Assist Device patients for </w:t>
      </w:r>
      <w:r>
        <w:rPr>
          <w:b/>
          <w:bCs/>
        </w:rPr>
        <w:t>at least 1 year</w:t>
      </w:r>
      <w:r>
        <w:t xml:space="preserve">. The employing health care organization is accredited in Quality and Safety and has a program that is certified (or affiliated with) in Ventricular Assist Devices by an approved Center for Medicare &amp; Medicaid Services (CMS) agency (or international </w:t>
      </w:r>
      <w:r>
        <w:lastRenderedPageBreak/>
        <w:t xml:space="preserve">equivalent), </w:t>
      </w:r>
      <w:r>
        <w:rPr>
          <w:b/>
          <w:bCs/>
        </w:rPr>
        <w:t>-OR-</w:t>
      </w:r>
      <w:r>
        <w:t xml:space="preserve"> an entity that supports those organizations (with the exception of those that are solely pediatric and not able to be certified).</w:t>
      </w:r>
    </w:p>
    <w:p w14:paraId="61E2D856" w14:textId="28DEF3C5" w:rsidR="00DD3E3A" w:rsidRDefault="00000000" w:rsidP="009706F7">
      <w:pPr>
        <w:pStyle w:val="ListParagraph"/>
        <w:numPr>
          <w:ilvl w:val="0"/>
          <w:numId w:val="1"/>
        </w:numPr>
      </w:pPr>
      <w:r>
        <w:t xml:space="preserve">Work </w:t>
      </w:r>
      <w:r w:rsidR="003B41F4">
        <w:t xml:space="preserve">in </w:t>
      </w:r>
      <w:r>
        <w:t>an applicable profession:</w:t>
      </w:r>
    </w:p>
    <w:p w14:paraId="02AE713B" w14:textId="2806CCD8" w:rsidR="00DD3E3A" w:rsidRDefault="00000000" w:rsidP="009706F7">
      <w:pPr>
        <w:pStyle w:val="ListParagraph"/>
        <w:numPr>
          <w:ilvl w:val="1"/>
          <w:numId w:val="1"/>
        </w:numPr>
      </w:pPr>
      <w:r>
        <w:t>Registered Nurse (such as RN, LPN)</w:t>
      </w:r>
    </w:p>
    <w:p w14:paraId="2F46C2B1" w14:textId="27ED54FC" w:rsidR="00DD3E3A" w:rsidRDefault="00000000" w:rsidP="009706F7">
      <w:pPr>
        <w:pStyle w:val="ListParagraph"/>
        <w:numPr>
          <w:ilvl w:val="1"/>
          <w:numId w:val="1"/>
        </w:numPr>
      </w:pPr>
      <w:r>
        <w:t>Advanced Practice Providers (such as Nurse Practitioner, Physician Assistant)</w:t>
      </w:r>
    </w:p>
    <w:p w14:paraId="56E20B35" w14:textId="157C0AB9" w:rsidR="00DD3E3A" w:rsidRDefault="00000000" w:rsidP="009706F7">
      <w:pPr>
        <w:pStyle w:val="ListParagraph"/>
        <w:numPr>
          <w:ilvl w:val="1"/>
          <w:numId w:val="1"/>
        </w:numPr>
      </w:pPr>
      <w:r>
        <w:t>Physicians (such as MD, DO)</w:t>
      </w:r>
    </w:p>
    <w:p w14:paraId="52B40C95" w14:textId="458E97C2" w:rsidR="00DD3E3A" w:rsidRDefault="00000000" w:rsidP="009706F7">
      <w:pPr>
        <w:pStyle w:val="ListParagraph"/>
        <w:numPr>
          <w:ilvl w:val="1"/>
          <w:numId w:val="1"/>
        </w:numPr>
      </w:pPr>
      <w:r>
        <w:t>Perfusionist (such as CCP)</w:t>
      </w:r>
    </w:p>
    <w:p w14:paraId="0A60BF14" w14:textId="1467DB5D" w:rsidR="00DD3E3A" w:rsidRDefault="00000000" w:rsidP="009706F7">
      <w:pPr>
        <w:pStyle w:val="ListParagraph"/>
        <w:numPr>
          <w:ilvl w:val="1"/>
          <w:numId w:val="1"/>
        </w:numPr>
      </w:pPr>
      <w:r>
        <w:t>Biomedical Engineer (Bachelor’s degree or above)</w:t>
      </w:r>
    </w:p>
    <w:p w14:paraId="6F573A0D" w14:textId="60B586EC" w:rsidR="00DD3E3A" w:rsidRDefault="00000000" w:rsidP="009706F7">
      <w:pPr>
        <w:pStyle w:val="ListParagraph"/>
        <w:numPr>
          <w:ilvl w:val="1"/>
          <w:numId w:val="1"/>
        </w:numPr>
      </w:pPr>
      <w:r>
        <w:t>Equipment Specialist (Associates degree or above</w:t>
      </w:r>
      <w:r w:rsidR="005F49CF">
        <w:t>)</w:t>
      </w:r>
    </w:p>
    <w:p w14:paraId="344152DF" w14:textId="08EE8953" w:rsidR="00DD3E3A" w:rsidRDefault="00000000" w:rsidP="009706F7">
      <w:pPr>
        <w:pStyle w:val="ListParagraph"/>
        <w:numPr>
          <w:ilvl w:val="1"/>
          <w:numId w:val="1"/>
        </w:numPr>
      </w:pPr>
      <w:r>
        <w:t>International Equivalent</w:t>
      </w:r>
    </w:p>
    <w:p w14:paraId="4216EAA7" w14:textId="30BCC65F" w:rsidR="00DD3E3A" w:rsidRDefault="00000000" w:rsidP="009706F7">
      <w:pPr>
        <w:pStyle w:val="ListParagraph"/>
        <w:numPr>
          <w:ilvl w:val="0"/>
          <w:numId w:val="1"/>
        </w:numPr>
      </w:pPr>
      <w:r>
        <w:t xml:space="preserve">Applicant </w:t>
      </w:r>
      <w:r w:rsidRPr="00DD3E3A">
        <w:rPr>
          <w:b/>
          <w:bCs/>
          <w:u w:val="single"/>
        </w:rPr>
        <w:t>MUST</w:t>
      </w:r>
      <w:r>
        <w:t xml:space="preserve"> hold a licensure in the respective field or equivalent educational degree</w:t>
      </w:r>
    </w:p>
    <w:p w14:paraId="551300D4" w14:textId="77777777" w:rsidR="00DD3E3A" w:rsidRPr="00DD3E3A" w:rsidRDefault="00DD3E3A" w:rsidP="00DD3E3A">
      <w:pPr>
        <w:pStyle w:val="ListParagraph"/>
        <w:spacing w:line="360" w:lineRule="auto"/>
      </w:pPr>
    </w:p>
    <w:p w14:paraId="0896C45A" w14:textId="5BDDACD3" w:rsidR="00DD3E3A" w:rsidRDefault="00000000" w:rsidP="00DD3E3A">
      <w:pPr>
        <w:spacing w:line="360" w:lineRule="auto"/>
        <w:rPr>
          <w:sz w:val="26"/>
          <w:szCs w:val="26"/>
        </w:rPr>
      </w:pPr>
      <w:r>
        <w:rPr>
          <w:b/>
          <w:bCs/>
          <w:sz w:val="26"/>
          <w:szCs w:val="26"/>
          <w:u w:val="single"/>
        </w:rPr>
        <w:t>Name and Address Changes</w:t>
      </w:r>
    </w:p>
    <w:p w14:paraId="623C075F" w14:textId="66FEAD53" w:rsidR="00DD3E3A" w:rsidRDefault="00000000" w:rsidP="009706F7">
      <w:r>
        <w:t xml:space="preserve">As a candidate, you are responsible for notifying the VAD-CB should your name and/or address change at any time before or after you become certified. Failure to do so may result in not receiving important information necessary for certification or recertification. </w:t>
      </w:r>
    </w:p>
    <w:p w14:paraId="6BFEC456" w14:textId="77777777" w:rsidR="00DD3E3A" w:rsidRDefault="00DD3E3A" w:rsidP="009706F7"/>
    <w:p w14:paraId="534C2863" w14:textId="1F13726F" w:rsidR="00DD3E3A" w:rsidRDefault="00000000" w:rsidP="009706F7">
      <w:r>
        <w:t xml:space="preserve">Any name or address changes should be forwarded to (email) </w:t>
      </w:r>
      <w:hyperlink r:id="rId13" w:history="1">
        <w:r w:rsidRPr="00671899">
          <w:rPr>
            <w:rStyle w:val="Hyperlink"/>
          </w:rPr>
          <w:t>vadc@vadcoordinator.org</w:t>
        </w:r>
      </w:hyperlink>
      <w:r>
        <w:t xml:space="preserve">. </w:t>
      </w:r>
    </w:p>
    <w:p w14:paraId="4819CC17" w14:textId="20B757F0" w:rsidR="00DD3E3A" w:rsidRDefault="00DD3E3A" w:rsidP="009706F7"/>
    <w:p w14:paraId="34B553E7" w14:textId="21174BDE" w:rsidR="00DD3E3A" w:rsidRDefault="00000000" w:rsidP="009706F7">
      <w:r>
        <w:t xml:space="preserve">You are responsible for renewing your certification prior to the expiration date, even if you do not receive a renewal notice. </w:t>
      </w:r>
    </w:p>
    <w:p w14:paraId="15C64237" w14:textId="77777777" w:rsidR="00DD3E3A" w:rsidRPr="00DD3E3A" w:rsidRDefault="00DD3E3A" w:rsidP="00DD3E3A">
      <w:pPr>
        <w:spacing w:line="360" w:lineRule="auto"/>
      </w:pPr>
    </w:p>
    <w:p w14:paraId="27BAC641" w14:textId="71E70527" w:rsidR="00DD3E3A" w:rsidRDefault="00000000" w:rsidP="00DD3E3A">
      <w:pPr>
        <w:spacing w:line="360" w:lineRule="auto"/>
        <w:rPr>
          <w:b/>
          <w:bCs/>
          <w:sz w:val="26"/>
          <w:szCs w:val="26"/>
          <w:u w:val="single"/>
        </w:rPr>
      </w:pPr>
      <w:r>
        <w:rPr>
          <w:b/>
          <w:bCs/>
          <w:sz w:val="26"/>
          <w:szCs w:val="26"/>
          <w:u w:val="single"/>
        </w:rPr>
        <w:t>Examination Fees</w:t>
      </w:r>
    </w:p>
    <w:tbl>
      <w:tblPr>
        <w:tblStyle w:val="GridTable4-Accent3"/>
        <w:tblW w:w="0" w:type="auto"/>
        <w:tblLook w:val="04A0" w:firstRow="1" w:lastRow="0" w:firstColumn="1" w:lastColumn="0" w:noHBand="0" w:noVBand="1"/>
      </w:tblPr>
      <w:tblGrid>
        <w:gridCol w:w="3055"/>
        <w:gridCol w:w="2970"/>
        <w:gridCol w:w="3325"/>
      </w:tblGrid>
      <w:tr w:rsidR="00B531D2" w14:paraId="27B287A6" w14:textId="77777777" w:rsidTr="00987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C99C2CD" w14:textId="77777777" w:rsidR="00B531D2" w:rsidRDefault="00B531D2" w:rsidP="00B531D2">
            <w:pPr>
              <w:spacing w:line="360" w:lineRule="auto"/>
              <w:rPr>
                <w:sz w:val="26"/>
                <w:szCs w:val="26"/>
              </w:rPr>
            </w:pPr>
          </w:p>
        </w:tc>
        <w:tc>
          <w:tcPr>
            <w:tcW w:w="2970" w:type="dxa"/>
          </w:tcPr>
          <w:p w14:paraId="41D318AD" w14:textId="240C8EE2" w:rsidR="00B531D2" w:rsidRDefault="00B531D2" w:rsidP="00B531D2">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sidRPr="00DD3E3A">
              <w:rPr>
                <w:color w:val="000000" w:themeColor="text1"/>
                <w:sz w:val="26"/>
                <w:szCs w:val="26"/>
              </w:rPr>
              <w:t>Initial Cost of First Test</w:t>
            </w:r>
          </w:p>
        </w:tc>
        <w:tc>
          <w:tcPr>
            <w:tcW w:w="3325" w:type="dxa"/>
          </w:tcPr>
          <w:p w14:paraId="5A667565" w14:textId="094C8C83" w:rsidR="00B531D2" w:rsidRDefault="00B531D2" w:rsidP="00B531D2">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sidRPr="00DD3E3A">
              <w:rPr>
                <w:color w:val="000000" w:themeColor="text1"/>
                <w:sz w:val="26"/>
                <w:szCs w:val="26"/>
              </w:rPr>
              <w:t>Retake Cost if Unsuccessful</w:t>
            </w:r>
          </w:p>
        </w:tc>
      </w:tr>
      <w:tr w:rsidR="00B531D2" w14:paraId="3D5C525F" w14:textId="77777777" w:rsidTr="00987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14E3BE6" w14:textId="5DC91254" w:rsidR="00B531D2" w:rsidRDefault="00B531D2" w:rsidP="00B531D2">
            <w:pPr>
              <w:spacing w:line="360" w:lineRule="auto"/>
              <w:rPr>
                <w:sz w:val="26"/>
                <w:szCs w:val="26"/>
              </w:rPr>
            </w:pPr>
            <w:r>
              <w:rPr>
                <w:sz w:val="26"/>
                <w:szCs w:val="26"/>
              </w:rPr>
              <w:t>Computer-Based Testing</w:t>
            </w:r>
          </w:p>
        </w:tc>
        <w:tc>
          <w:tcPr>
            <w:tcW w:w="2970" w:type="dxa"/>
          </w:tcPr>
          <w:p w14:paraId="415CCD48" w14:textId="7E4FB81B" w:rsidR="00B531D2" w:rsidRDefault="00B531D2" w:rsidP="00B531D2">
            <w:pPr>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$375 US</w:t>
            </w:r>
          </w:p>
        </w:tc>
        <w:tc>
          <w:tcPr>
            <w:tcW w:w="3325" w:type="dxa"/>
          </w:tcPr>
          <w:p w14:paraId="203C1E1F" w14:textId="3313DAD1" w:rsidR="00B531D2" w:rsidRDefault="00B531D2" w:rsidP="00B531D2">
            <w:pPr>
              <w:spacing w:line="360" w:lineRule="auto"/>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$75 US</w:t>
            </w:r>
          </w:p>
        </w:tc>
      </w:tr>
    </w:tbl>
    <w:p w14:paraId="11B9BC26" w14:textId="0409F063" w:rsidR="00DD3E3A" w:rsidRPr="00601A85" w:rsidRDefault="00000000" w:rsidP="00F45A44">
      <w:r w:rsidRPr="00601A85">
        <w:t xml:space="preserve">This includes a non-refundable application fee of </w:t>
      </w:r>
      <w:r w:rsidR="00F45A44" w:rsidRPr="00601A85">
        <w:t>$62.</w:t>
      </w:r>
      <w:r w:rsidRPr="00601A85">
        <w:t xml:space="preserve"> Payment may be made by </w:t>
      </w:r>
      <w:r w:rsidR="00F45A44" w:rsidRPr="00601A85">
        <w:t>credit card through PSI when scheduling your exam</w:t>
      </w:r>
      <w:r w:rsidRPr="00601A85">
        <w:t xml:space="preserve">. </w:t>
      </w:r>
    </w:p>
    <w:p w14:paraId="70DAFCFA" w14:textId="77777777" w:rsidR="00DD3E3A" w:rsidRPr="00DD3E3A" w:rsidRDefault="00DD3E3A" w:rsidP="00DD3E3A">
      <w:pPr>
        <w:spacing w:line="360" w:lineRule="auto"/>
      </w:pPr>
    </w:p>
    <w:p w14:paraId="7A1AB606" w14:textId="5DF3F42E" w:rsidR="00DD3E3A" w:rsidRDefault="00000000" w:rsidP="00DD3E3A">
      <w:pPr>
        <w:spacing w:line="360" w:lineRule="auto"/>
        <w:jc w:val="center"/>
        <w:rPr>
          <w:sz w:val="30"/>
          <w:szCs w:val="30"/>
        </w:rPr>
      </w:pPr>
      <w:r>
        <w:rPr>
          <w:b/>
          <w:bCs/>
          <w:sz w:val="30"/>
          <w:szCs w:val="30"/>
        </w:rPr>
        <w:t>Examination Preparation</w:t>
      </w:r>
    </w:p>
    <w:p w14:paraId="72EB7C06" w14:textId="2C344999" w:rsidR="00DD3E3A" w:rsidRDefault="00000000" w:rsidP="009706F7">
      <w:r>
        <w:t>Below are resources available to assist in your preparation to take the examination.</w:t>
      </w:r>
    </w:p>
    <w:p w14:paraId="0827DFBD" w14:textId="7CBF0F47" w:rsidR="00DD3E3A" w:rsidRDefault="00DD3E3A" w:rsidP="00DD3E3A">
      <w:pPr>
        <w:spacing w:line="360" w:lineRule="auto"/>
      </w:pPr>
    </w:p>
    <w:p w14:paraId="2405C039" w14:textId="5637F3D7" w:rsidR="00601A85" w:rsidRDefault="00601A85" w:rsidP="00601A85">
      <w:r w:rsidRPr="00DD3E3A">
        <w:rPr>
          <w:u w:val="single"/>
        </w:rPr>
        <w:t xml:space="preserve">ICCAC Core </w:t>
      </w:r>
      <w:proofErr w:type="spellStart"/>
      <w:proofErr w:type="gramStart"/>
      <w:r w:rsidRPr="00DD3E3A">
        <w:rPr>
          <w:u w:val="single"/>
        </w:rPr>
        <w:t>Curriculum</w:t>
      </w:r>
      <w:r>
        <w:t>:The</w:t>
      </w:r>
      <w:proofErr w:type="spellEnd"/>
      <w:proofErr w:type="gramEnd"/>
      <w:r>
        <w:t xml:space="preserve"> core curriculum is a comprehensive review of the care of advanced heart failure patients with VADs. It is available to ICCAC members only at </w:t>
      </w:r>
      <w:proofErr w:type="spellStart"/>
      <w:proofErr w:type="gramStart"/>
      <w:r>
        <w:t>iccac.global</w:t>
      </w:r>
      <w:proofErr w:type="spellEnd"/>
      <w:proofErr w:type="gramEnd"/>
      <w:r>
        <w:t xml:space="preserve"> </w:t>
      </w:r>
    </w:p>
    <w:p w14:paraId="3B92550C" w14:textId="77777777" w:rsidR="00601A85" w:rsidRDefault="00601A85" w:rsidP="00601A85"/>
    <w:p w14:paraId="0EC09336" w14:textId="4EC26289" w:rsidR="00601A85" w:rsidRDefault="00601A85" w:rsidP="00601A85">
      <w:r w:rsidRPr="00DD3E3A">
        <w:rPr>
          <w:u w:val="single"/>
        </w:rPr>
        <w:t>PowerPoint Presentation PDF file</w:t>
      </w:r>
      <w:r>
        <w:t xml:space="preserve"> from the Exam Preparation Development Committee: The exam preparation materials are intended to provide candidates with an overview of the content that is the basis for exam questions. Review of these materials does not guarantee that </w:t>
      </w:r>
      <w:r>
        <w:lastRenderedPageBreak/>
        <w:t>candidates will pass the exam</w:t>
      </w:r>
      <w:r w:rsidR="00AA6629">
        <w:t xml:space="preserve">. This material is open to the public and can be found at </w:t>
      </w:r>
      <w:proofErr w:type="spellStart"/>
      <w:proofErr w:type="gramStart"/>
      <w:r w:rsidR="00AA6629">
        <w:t>iccac.global</w:t>
      </w:r>
      <w:proofErr w:type="spellEnd"/>
      <w:proofErr w:type="gramEnd"/>
      <w:r w:rsidR="00AA6629">
        <w:t>.</w:t>
      </w:r>
    </w:p>
    <w:p w14:paraId="3174B18D" w14:textId="77777777" w:rsidR="00AA6629" w:rsidRDefault="00AA6629" w:rsidP="00601A85"/>
    <w:p w14:paraId="48BA0AC8" w14:textId="35D3C284" w:rsidR="00DD3E3A" w:rsidRDefault="00000000" w:rsidP="009706F7">
      <w:r w:rsidRPr="00DD3E3A">
        <w:rPr>
          <w:u w:val="single"/>
        </w:rPr>
        <w:t>VAD-C ™ Certification Exam Preparation Document</w:t>
      </w:r>
      <w:r>
        <w:t xml:space="preserve">: </w:t>
      </w:r>
      <w:r w:rsidR="00AA6629">
        <w:t xml:space="preserve">This document was created by the exam preparation committee and is </w:t>
      </w:r>
      <w:r>
        <w:t xml:space="preserve">located at </w:t>
      </w:r>
      <w:proofErr w:type="spellStart"/>
      <w:proofErr w:type="gramStart"/>
      <w:r>
        <w:t>iccac.global</w:t>
      </w:r>
      <w:proofErr w:type="spellEnd"/>
      <w:proofErr w:type="gramEnd"/>
      <w:r>
        <w:t xml:space="preserve"> under the “VAD-C Certification” tab. </w:t>
      </w:r>
      <w:r w:rsidR="00AA6629">
        <w:t xml:space="preserve">This document is </w:t>
      </w:r>
      <w:r>
        <w:t>more than 150 pages of</w:t>
      </w:r>
      <w:r w:rsidR="00AA6629">
        <w:t xml:space="preserve"> outline</w:t>
      </w:r>
      <w:r>
        <w:t xml:space="preserve"> regarding the blue print of the test. </w:t>
      </w:r>
    </w:p>
    <w:p w14:paraId="14E432AB" w14:textId="77777777" w:rsidR="00DD3E3A" w:rsidRDefault="00DD3E3A" w:rsidP="00DD3E3A">
      <w:pPr>
        <w:spacing w:line="360" w:lineRule="auto"/>
      </w:pPr>
    </w:p>
    <w:p w14:paraId="787A203C" w14:textId="0CF26681" w:rsidR="00DD3E3A" w:rsidRPr="00DD3E3A" w:rsidRDefault="00000000" w:rsidP="00DD3E3A">
      <w:pPr>
        <w:spacing w:line="360" w:lineRule="auto"/>
        <w:jc w:val="center"/>
        <w:rPr>
          <w:b/>
          <w:bCs/>
          <w:sz w:val="30"/>
          <w:szCs w:val="30"/>
        </w:rPr>
      </w:pPr>
      <w:r w:rsidRPr="00DD3E3A">
        <w:rPr>
          <w:b/>
          <w:bCs/>
          <w:sz w:val="30"/>
          <w:szCs w:val="30"/>
        </w:rPr>
        <w:t>Examination Blue Print Matrix</w:t>
      </w:r>
    </w:p>
    <w:tbl>
      <w:tblPr>
        <w:tblStyle w:val="TableGrid"/>
        <w:tblW w:w="0" w:type="auto"/>
        <w:tblLook w:val="04A0" w:firstRow="1" w:lastRow="0" w:firstColumn="1" w:lastColumn="0" w:noHBand="0" w:noVBand="1"/>
      </w:tblPr>
      <w:tblGrid>
        <w:gridCol w:w="890"/>
        <w:gridCol w:w="6845"/>
        <w:gridCol w:w="1615"/>
      </w:tblGrid>
      <w:tr w:rsidR="003B41F4" w14:paraId="278D8DCD" w14:textId="77777777" w:rsidTr="003B41F4">
        <w:tc>
          <w:tcPr>
            <w:tcW w:w="890" w:type="dxa"/>
            <w:tcBorders>
              <w:bottom w:val="single" w:sz="4" w:space="0" w:color="auto"/>
            </w:tcBorders>
            <w:shd w:val="clear" w:color="auto" w:fill="92D050"/>
          </w:tcPr>
          <w:p w14:paraId="42AF5BB3" w14:textId="78F80B88" w:rsidR="003B41F4" w:rsidRPr="00DD3E3A" w:rsidRDefault="003B41F4" w:rsidP="00DD3E3A">
            <w:pPr>
              <w:spacing w:line="360" w:lineRule="auto"/>
              <w:jc w:val="center"/>
              <w:rPr>
                <w:b/>
                <w:bCs/>
                <w:sz w:val="22"/>
                <w:szCs w:val="22"/>
              </w:rPr>
            </w:pPr>
            <w:r>
              <w:rPr>
                <w:b/>
                <w:bCs/>
                <w:sz w:val="22"/>
                <w:szCs w:val="22"/>
              </w:rPr>
              <w:t>Section</w:t>
            </w:r>
          </w:p>
        </w:tc>
        <w:tc>
          <w:tcPr>
            <w:tcW w:w="6845" w:type="dxa"/>
            <w:tcBorders>
              <w:bottom w:val="single" w:sz="4" w:space="0" w:color="auto"/>
            </w:tcBorders>
            <w:shd w:val="clear" w:color="auto" w:fill="92D050"/>
          </w:tcPr>
          <w:p w14:paraId="5C5DB545" w14:textId="6648A658" w:rsidR="003B41F4" w:rsidRPr="00DD3E3A" w:rsidRDefault="003B41F4" w:rsidP="00DD3E3A">
            <w:pPr>
              <w:spacing w:line="360" w:lineRule="auto"/>
              <w:jc w:val="center"/>
              <w:rPr>
                <w:b/>
                <w:bCs/>
                <w:sz w:val="22"/>
                <w:szCs w:val="22"/>
              </w:rPr>
            </w:pPr>
            <w:r>
              <w:rPr>
                <w:b/>
                <w:bCs/>
                <w:sz w:val="22"/>
                <w:szCs w:val="22"/>
              </w:rPr>
              <w:t>Section Title and Subtitles</w:t>
            </w:r>
          </w:p>
        </w:tc>
        <w:tc>
          <w:tcPr>
            <w:tcW w:w="1615" w:type="dxa"/>
            <w:tcBorders>
              <w:bottom w:val="single" w:sz="4" w:space="0" w:color="auto"/>
            </w:tcBorders>
            <w:shd w:val="clear" w:color="auto" w:fill="92D050"/>
          </w:tcPr>
          <w:p w14:paraId="120010B4" w14:textId="2342EC24" w:rsidR="003B41F4" w:rsidRPr="00DD3E3A" w:rsidRDefault="003B41F4" w:rsidP="00DD3E3A">
            <w:pPr>
              <w:spacing w:line="360" w:lineRule="auto"/>
              <w:jc w:val="center"/>
              <w:rPr>
                <w:b/>
                <w:bCs/>
                <w:sz w:val="22"/>
                <w:szCs w:val="22"/>
              </w:rPr>
            </w:pPr>
            <w:r>
              <w:rPr>
                <w:b/>
                <w:bCs/>
                <w:sz w:val="22"/>
                <w:szCs w:val="22"/>
              </w:rPr>
              <w:t xml:space="preserve"># </w:t>
            </w:r>
            <w:proofErr w:type="gramStart"/>
            <w:r>
              <w:rPr>
                <w:b/>
                <w:bCs/>
                <w:sz w:val="22"/>
                <w:szCs w:val="22"/>
              </w:rPr>
              <w:t>of</w:t>
            </w:r>
            <w:proofErr w:type="gramEnd"/>
            <w:r>
              <w:rPr>
                <w:b/>
                <w:bCs/>
                <w:sz w:val="22"/>
                <w:szCs w:val="22"/>
              </w:rPr>
              <w:t xml:space="preserve"> Questions</w:t>
            </w:r>
          </w:p>
        </w:tc>
      </w:tr>
      <w:tr w:rsidR="003B41F4" w14:paraId="07A9BBDA" w14:textId="77777777" w:rsidTr="003B41F4">
        <w:tc>
          <w:tcPr>
            <w:tcW w:w="890" w:type="dxa"/>
            <w:tcBorders>
              <w:bottom w:val="single" w:sz="4" w:space="0" w:color="auto"/>
            </w:tcBorders>
            <w:shd w:val="clear" w:color="auto" w:fill="8EAADB" w:themeFill="accent1" w:themeFillTint="99"/>
          </w:tcPr>
          <w:p w14:paraId="219220F4" w14:textId="721F15F1" w:rsidR="00DD3E3A" w:rsidRPr="00DD3E3A" w:rsidRDefault="00000000" w:rsidP="00DD3E3A">
            <w:pPr>
              <w:spacing w:line="360" w:lineRule="auto"/>
              <w:jc w:val="center"/>
              <w:rPr>
                <w:b/>
                <w:bCs/>
                <w:sz w:val="22"/>
                <w:szCs w:val="22"/>
              </w:rPr>
            </w:pPr>
            <w:r w:rsidRPr="00DD3E3A">
              <w:rPr>
                <w:b/>
                <w:bCs/>
                <w:sz w:val="22"/>
                <w:szCs w:val="22"/>
              </w:rPr>
              <w:t>1</w:t>
            </w:r>
          </w:p>
        </w:tc>
        <w:tc>
          <w:tcPr>
            <w:tcW w:w="6845" w:type="dxa"/>
            <w:tcBorders>
              <w:bottom w:val="single" w:sz="4" w:space="0" w:color="auto"/>
            </w:tcBorders>
            <w:shd w:val="clear" w:color="auto" w:fill="8EAADB" w:themeFill="accent1" w:themeFillTint="99"/>
          </w:tcPr>
          <w:p w14:paraId="7E0706E1" w14:textId="35561394" w:rsidR="00DD3E3A" w:rsidRPr="00DD3E3A" w:rsidRDefault="00000000" w:rsidP="00DD3E3A">
            <w:pPr>
              <w:spacing w:line="360" w:lineRule="auto"/>
              <w:jc w:val="center"/>
              <w:rPr>
                <w:b/>
                <w:bCs/>
                <w:sz w:val="22"/>
                <w:szCs w:val="22"/>
              </w:rPr>
            </w:pPr>
            <w:r w:rsidRPr="00DD3E3A">
              <w:rPr>
                <w:b/>
                <w:bCs/>
                <w:sz w:val="22"/>
                <w:szCs w:val="22"/>
              </w:rPr>
              <w:t>Pre-Operative Management</w:t>
            </w:r>
          </w:p>
        </w:tc>
        <w:tc>
          <w:tcPr>
            <w:tcW w:w="1615" w:type="dxa"/>
            <w:tcBorders>
              <w:bottom w:val="single" w:sz="4" w:space="0" w:color="auto"/>
            </w:tcBorders>
            <w:shd w:val="clear" w:color="auto" w:fill="8EAADB" w:themeFill="accent1" w:themeFillTint="99"/>
          </w:tcPr>
          <w:p w14:paraId="6E9FE890" w14:textId="416F01F5" w:rsidR="00DD3E3A" w:rsidRPr="00DD3E3A" w:rsidRDefault="00000000" w:rsidP="00DD3E3A">
            <w:pPr>
              <w:spacing w:line="360" w:lineRule="auto"/>
              <w:jc w:val="center"/>
              <w:rPr>
                <w:b/>
                <w:bCs/>
                <w:sz w:val="22"/>
                <w:szCs w:val="22"/>
              </w:rPr>
            </w:pPr>
            <w:r w:rsidRPr="00DD3E3A">
              <w:rPr>
                <w:b/>
                <w:bCs/>
                <w:sz w:val="22"/>
                <w:szCs w:val="22"/>
              </w:rPr>
              <w:t>16</w:t>
            </w:r>
          </w:p>
        </w:tc>
      </w:tr>
      <w:tr w:rsidR="003B41F4" w14:paraId="2597F5C9" w14:textId="77777777" w:rsidTr="003B41F4">
        <w:trPr>
          <w:trHeight w:val="323"/>
        </w:trPr>
        <w:tc>
          <w:tcPr>
            <w:tcW w:w="890" w:type="dxa"/>
            <w:shd w:val="clear" w:color="auto" w:fill="FFE599" w:themeFill="accent4" w:themeFillTint="66"/>
          </w:tcPr>
          <w:p w14:paraId="15983E17" w14:textId="546A983A" w:rsidR="00DD3E3A" w:rsidRPr="00DD3E3A" w:rsidRDefault="00000000" w:rsidP="00DD3E3A">
            <w:pPr>
              <w:spacing w:line="360" w:lineRule="auto"/>
              <w:jc w:val="center"/>
              <w:rPr>
                <w:b/>
                <w:bCs/>
                <w:sz w:val="22"/>
                <w:szCs w:val="22"/>
              </w:rPr>
            </w:pPr>
            <w:r w:rsidRPr="00DD3E3A">
              <w:rPr>
                <w:b/>
                <w:bCs/>
                <w:sz w:val="22"/>
                <w:szCs w:val="22"/>
              </w:rPr>
              <w:t xml:space="preserve">1A </w:t>
            </w:r>
          </w:p>
        </w:tc>
        <w:tc>
          <w:tcPr>
            <w:tcW w:w="6845" w:type="dxa"/>
            <w:shd w:val="clear" w:color="auto" w:fill="FFE599" w:themeFill="accent4" w:themeFillTint="66"/>
          </w:tcPr>
          <w:p w14:paraId="0C92AC0F" w14:textId="08C5EEE9" w:rsidR="00DD3E3A" w:rsidRPr="00DD3E3A" w:rsidRDefault="00000000" w:rsidP="00DD3E3A">
            <w:pPr>
              <w:spacing w:line="360" w:lineRule="auto"/>
              <w:rPr>
                <w:b/>
                <w:bCs/>
                <w:sz w:val="22"/>
                <w:szCs w:val="22"/>
              </w:rPr>
            </w:pPr>
            <w:r w:rsidRPr="00DD3E3A">
              <w:rPr>
                <w:b/>
                <w:bCs/>
                <w:sz w:val="22"/>
                <w:szCs w:val="22"/>
              </w:rPr>
              <w:t>Patient Assessment and Diagnostics</w:t>
            </w:r>
          </w:p>
        </w:tc>
        <w:tc>
          <w:tcPr>
            <w:tcW w:w="1615" w:type="dxa"/>
            <w:shd w:val="clear" w:color="auto" w:fill="FFE599" w:themeFill="accent4" w:themeFillTint="66"/>
          </w:tcPr>
          <w:p w14:paraId="71DF7BA9" w14:textId="2C6B10C0" w:rsidR="00DD3E3A" w:rsidRPr="00DD3E3A" w:rsidRDefault="00000000" w:rsidP="00DD3E3A">
            <w:pPr>
              <w:spacing w:line="360" w:lineRule="auto"/>
              <w:jc w:val="center"/>
              <w:rPr>
                <w:b/>
                <w:bCs/>
                <w:sz w:val="22"/>
                <w:szCs w:val="22"/>
              </w:rPr>
            </w:pPr>
            <w:r w:rsidRPr="00DD3E3A">
              <w:rPr>
                <w:b/>
                <w:bCs/>
                <w:sz w:val="22"/>
                <w:szCs w:val="22"/>
              </w:rPr>
              <w:t>4</w:t>
            </w:r>
          </w:p>
        </w:tc>
      </w:tr>
      <w:tr w:rsidR="003B41F4" w14:paraId="04AA2083" w14:textId="77777777" w:rsidTr="003B41F4">
        <w:tc>
          <w:tcPr>
            <w:tcW w:w="890" w:type="dxa"/>
          </w:tcPr>
          <w:p w14:paraId="51BCEF5E" w14:textId="294A83EA" w:rsidR="00DD3E3A" w:rsidRPr="00DD3E3A" w:rsidRDefault="00000000" w:rsidP="00DD3E3A">
            <w:pPr>
              <w:spacing w:line="360" w:lineRule="auto"/>
              <w:jc w:val="center"/>
              <w:rPr>
                <w:b/>
                <w:bCs/>
                <w:sz w:val="22"/>
                <w:szCs w:val="22"/>
              </w:rPr>
            </w:pPr>
            <w:r w:rsidRPr="00DD3E3A">
              <w:rPr>
                <w:b/>
                <w:bCs/>
                <w:sz w:val="22"/>
                <w:szCs w:val="22"/>
              </w:rPr>
              <w:t>1A1</w:t>
            </w:r>
          </w:p>
        </w:tc>
        <w:tc>
          <w:tcPr>
            <w:tcW w:w="6845" w:type="dxa"/>
          </w:tcPr>
          <w:p w14:paraId="5837D0B3" w14:textId="0FCEE565" w:rsidR="00DD3E3A" w:rsidRPr="00DD3E3A" w:rsidRDefault="00000000" w:rsidP="00DD3E3A">
            <w:pPr>
              <w:spacing w:line="360" w:lineRule="auto"/>
              <w:rPr>
                <w:b/>
                <w:bCs/>
                <w:sz w:val="22"/>
                <w:szCs w:val="22"/>
              </w:rPr>
            </w:pPr>
            <w:r w:rsidRPr="00DD3E3A">
              <w:rPr>
                <w:b/>
                <w:bCs/>
                <w:sz w:val="22"/>
                <w:szCs w:val="22"/>
              </w:rPr>
              <w:t>Indications for VAD Candidacy</w:t>
            </w:r>
          </w:p>
        </w:tc>
        <w:tc>
          <w:tcPr>
            <w:tcW w:w="1615" w:type="dxa"/>
          </w:tcPr>
          <w:p w14:paraId="704E3DEA" w14:textId="77777777" w:rsidR="00DD3E3A" w:rsidRPr="00DD3E3A" w:rsidRDefault="00DD3E3A" w:rsidP="00DD3E3A">
            <w:pPr>
              <w:spacing w:line="360" w:lineRule="auto"/>
              <w:jc w:val="center"/>
              <w:rPr>
                <w:b/>
                <w:bCs/>
                <w:sz w:val="22"/>
                <w:szCs w:val="22"/>
              </w:rPr>
            </w:pPr>
          </w:p>
        </w:tc>
      </w:tr>
      <w:tr w:rsidR="003B41F4" w14:paraId="7CF8FF37" w14:textId="77777777" w:rsidTr="003B41F4">
        <w:tc>
          <w:tcPr>
            <w:tcW w:w="890" w:type="dxa"/>
          </w:tcPr>
          <w:p w14:paraId="0DAE07A7" w14:textId="2D62D745" w:rsidR="00DD3E3A" w:rsidRPr="00DD3E3A" w:rsidRDefault="00000000" w:rsidP="00DD3E3A">
            <w:pPr>
              <w:spacing w:line="360" w:lineRule="auto"/>
              <w:jc w:val="center"/>
              <w:rPr>
                <w:b/>
                <w:bCs/>
                <w:sz w:val="22"/>
                <w:szCs w:val="22"/>
              </w:rPr>
            </w:pPr>
            <w:r>
              <w:rPr>
                <w:b/>
                <w:bCs/>
                <w:sz w:val="22"/>
                <w:szCs w:val="22"/>
              </w:rPr>
              <w:t>1A2</w:t>
            </w:r>
          </w:p>
        </w:tc>
        <w:tc>
          <w:tcPr>
            <w:tcW w:w="6845" w:type="dxa"/>
          </w:tcPr>
          <w:p w14:paraId="68683EC6" w14:textId="1FC14299" w:rsidR="00DD3E3A" w:rsidRPr="00DD3E3A" w:rsidRDefault="00000000" w:rsidP="00DD3E3A">
            <w:pPr>
              <w:spacing w:line="360" w:lineRule="auto"/>
              <w:rPr>
                <w:b/>
                <w:bCs/>
                <w:sz w:val="22"/>
                <w:szCs w:val="22"/>
              </w:rPr>
            </w:pPr>
            <w:r>
              <w:rPr>
                <w:b/>
                <w:bCs/>
                <w:sz w:val="22"/>
                <w:szCs w:val="22"/>
              </w:rPr>
              <w:t>Absolute Contraindications for VAD Candidacy</w:t>
            </w:r>
          </w:p>
        </w:tc>
        <w:tc>
          <w:tcPr>
            <w:tcW w:w="1615" w:type="dxa"/>
          </w:tcPr>
          <w:p w14:paraId="023D191C" w14:textId="77777777" w:rsidR="00DD3E3A" w:rsidRPr="00DD3E3A" w:rsidRDefault="00DD3E3A" w:rsidP="00DD3E3A">
            <w:pPr>
              <w:spacing w:line="360" w:lineRule="auto"/>
              <w:jc w:val="center"/>
              <w:rPr>
                <w:b/>
                <w:bCs/>
                <w:sz w:val="22"/>
                <w:szCs w:val="22"/>
              </w:rPr>
            </w:pPr>
          </w:p>
        </w:tc>
      </w:tr>
      <w:tr w:rsidR="003B41F4" w14:paraId="5EF8E808" w14:textId="77777777" w:rsidTr="003B41F4">
        <w:tc>
          <w:tcPr>
            <w:tcW w:w="890" w:type="dxa"/>
            <w:tcBorders>
              <w:bottom w:val="single" w:sz="4" w:space="0" w:color="auto"/>
            </w:tcBorders>
          </w:tcPr>
          <w:p w14:paraId="7763DC16" w14:textId="34F78063" w:rsidR="00DD3E3A" w:rsidRPr="00DD3E3A" w:rsidRDefault="00000000" w:rsidP="00DD3E3A">
            <w:pPr>
              <w:spacing w:line="360" w:lineRule="auto"/>
              <w:jc w:val="center"/>
              <w:rPr>
                <w:b/>
                <w:bCs/>
                <w:sz w:val="22"/>
                <w:szCs w:val="22"/>
              </w:rPr>
            </w:pPr>
            <w:r>
              <w:rPr>
                <w:b/>
                <w:bCs/>
                <w:sz w:val="22"/>
                <w:szCs w:val="22"/>
              </w:rPr>
              <w:t>1A3</w:t>
            </w:r>
          </w:p>
        </w:tc>
        <w:tc>
          <w:tcPr>
            <w:tcW w:w="6845" w:type="dxa"/>
            <w:tcBorders>
              <w:bottom w:val="single" w:sz="4" w:space="0" w:color="auto"/>
            </w:tcBorders>
          </w:tcPr>
          <w:p w14:paraId="4CFF398B" w14:textId="5E1E66CF" w:rsidR="00DD3E3A" w:rsidRPr="00DD3E3A" w:rsidRDefault="00000000" w:rsidP="00DD3E3A">
            <w:pPr>
              <w:spacing w:line="360" w:lineRule="auto"/>
              <w:rPr>
                <w:b/>
                <w:bCs/>
                <w:sz w:val="22"/>
                <w:szCs w:val="22"/>
              </w:rPr>
            </w:pPr>
            <w:r>
              <w:rPr>
                <w:b/>
                <w:bCs/>
                <w:sz w:val="22"/>
                <w:szCs w:val="22"/>
              </w:rPr>
              <w:t>Relative Contraindications for VAD Candidacy</w:t>
            </w:r>
          </w:p>
        </w:tc>
        <w:tc>
          <w:tcPr>
            <w:tcW w:w="1615" w:type="dxa"/>
            <w:tcBorders>
              <w:bottom w:val="single" w:sz="4" w:space="0" w:color="auto"/>
            </w:tcBorders>
          </w:tcPr>
          <w:p w14:paraId="764F6594" w14:textId="77777777" w:rsidR="00DD3E3A" w:rsidRPr="00DD3E3A" w:rsidRDefault="00DD3E3A" w:rsidP="00DD3E3A">
            <w:pPr>
              <w:spacing w:line="360" w:lineRule="auto"/>
              <w:jc w:val="center"/>
              <w:rPr>
                <w:b/>
                <w:bCs/>
                <w:sz w:val="22"/>
                <w:szCs w:val="22"/>
              </w:rPr>
            </w:pPr>
          </w:p>
        </w:tc>
      </w:tr>
      <w:tr w:rsidR="003B41F4" w14:paraId="083DEAE5" w14:textId="77777777" w:rsidTr="003B41F4">
        <w:tc>
          <w:tcPr>
            <w:tcW w:w="890" w:type="dxa"/>
            <w:shd w:val="clear" w:color="auto" w:fill="FFE599" w:themeFill="accent4" w:themeFillTint="66"/>
          </w:tcPr>
          <w:p w14:paraId="0DEA721F" w14:textId="6DDCEEF5" w:rsidR="00DD3E3A" w:rsidRPr="00DD3E3A" w:rsidRDefault="00000000" w:rsidP="00DD3E3A">
            <w:pPr>
              <w:spacing w:line="360" w:lineRule="auto"/>
              <w:jc w:val="center"/>
              <w:rPr>
                <w:b/>
                <w:bCs/>
                <w:sz w:val="22"/>
                <w:szCs w:val="22"/>
              </w:rPr>
            </w:pPr>
            <w:r>
              <w:rPr>
                <w:b/>
                <w:bCs/>
                <w:sz w:val="22"/>
                <w:szCs w:val="22"/>
              </w:rPr>
              <w:t>1B</w:t>
            </w:r>
          </w:p>
        </w:tc>
        <w:tc>
          <w:tcPr>
            <w:tcW w:w="6845" w:type="dxa"/>
            <w:shd w:val="clear" w:color="auto" w:fill="FFE599" w:themeFill="accent4" w:themeFillTint="66"/>
          </w:tcPr>
          <w:p w14:paraId="7628C25C" w14:textId="6D9A70DC" w:rsidR="00DD3E3A" w:rsidRPr="00DD3E3A" w:rsidRDefault="00000000" w:rsidP="00DD3E3A">
            <w:pPr>
              <w:spacing w:line="360" w:lineRule="auto"/>
              <w:rPr>
                <w:b/>
                <w:bCs/>
                <w:sz w:val="22"/>
                <w:szCs w:val="22"/>
              </w:rPr>
            </w:pPr>
            <w:r>
              <w:rPr>
                <w:b/>
                <w:bCs/>
                <w:sz w:val="22"/>
                <w:szCs w:val="22"/>
              </w:rPr>
              <w:t>Cardiac Comorbidities</w:t>
            </w:r>
          </w:p>
        </w:tc>
        <w:tc>
          <w:tcPr>
            <w:tcW w:w="1615" w:type="dxa"/>
            <w:shd w:val="clear" w:color="auto" w:fill="FFE599" w:themeFill="accent4" w:themeFillTint="66"/>
          </w:tcPr>
          <w:p w14:paraId="14B53EFB" w14:textId="58E8A37A" w:rsidR="00DD3E3A" w:rsidRPr="00DD3E3A" w:rsidRDefault="00000000" w:rsidP="00DD3E3A">
            <w:pPr>
              <w:spacing w:line="360" w:lineRule="auto"/>
              <w:jc w:val="center"/>
              <w:rPr>
                <w:b/>
                <w:bCs/>
                <w:sz w:val="22"/>
                <w:szCs w:val="22"/>
              </w:rPr>
            </w:pPr>
            <w:r>
              <w:rPr>
                <w:b/>
                <w:bCs/>
                <w:sz w:val="22"/>
                <w:szCs w:val="22"/>
              </w:rPr>
              <w:t>3</w:t>
            </w:r>
          </w:p>
        </w:tc>
      </w:tr>
      <w:tr w:rsidR="003B41F4" w14:paraId="3B71B34D" w14:textId="77777777" w:rsidTr="003B41F4">
        <w:tc>
          <w:tcPr>
            <w:tcW w:w="890" w:type="dxa"/>
          </w:tcPr>
          <w:p w14:paraId="4A690026" w14:textId="40170064" w:rsidR="00DD3E3A" w:rsidRPr="00DD3E3A" w:rsidRDefault="00000000" w:rsidP="00DD3E3A">
            <w:pPr>
              <w:spacing w:line="360" w:lineRule="auto"/>
              <w:jc w:val="center"/>
              <w:rPr>
                <w:b/>
                <w:bCs/>
                <w:sz w:val="22"/>
                <w:szCs w:val="22"/>
              </w:rPr>
            </w:pPr>
            <w:r>
              <w:rPr>
                <w:b/>
                <w:bCs/>
                <w:sz w:val="22"/>
                <w:szCs w:val="22"/>
              </w:rPr>
              <w:t>1B1</w:t>
            </w:r>
          </w:p>
        </w:tc>
        <w:tc>
          <w:tcPr>
            <w:tcW w:w="6845" w:type="dxa"/>
          </w:tcPr>
          <w:p w14:paraId="39378B0C" w14:textId="634BEEE9" w:rsidR="00DD3E3A" w:rsidRPr="00DD3E3A" w:rsidRDefault="00000000" w:rsidP="00DD3E3A">
            <w:pPr>
              <w:spacing w:line="360" w:lineRule="auto"/>
              <w:rPr>
                <w:b/>
                <w:bCs/>
                <w:sz w:val="22"/>
                <w:szCs w:val="22"/>
              </w:rPr>
            </w:pPr>
            <w:r>
              <w:rPr>
                <w:b/>
                <w:bCs/>
                <w:sz w:val="22"/>
                <w:szCs w:val="22"/>
              </w:rPr>
              <w:t>Arrhythmia</w:t>
            </w:r>
          </w:p>
        </w:tc>
        <w:tc>
          <w:tcPr>
            <w:tcW w:w="1615" w:type="dxa"/>
          </w:tcPr>
          <w:p w14:paraId="22DE0BA6" w14:textId="77777777" w:rsidR="00DD3E3A" w:rsidRPr="00DD3E3A" w:rsidRDefault="00DD3E3A" w:rsidP="00DD3E3A">
            <w:pPr>
              <w:spacing w:line="360" w:lineRule="auto"/>
              <w:jc w:val="center"/>
              <w:rPr>
                <w:b/>
                <w:bCs/>
                <w:sz w:val="22"/>
                <w:szCs w:val="22"/>
              </w:rPr>
            </w:pPr>
          </w:p>
        </w:tc>
      </w:tr>
      <w:tr w:rsidR="003B41F4" w14:paraId="13C8BA20" w14:textId="77777777" w:rsidTr="003B41F4">
        <w:tc>
          <w:tcPr>
            <w:tcW w:w="890" w:type="dxa"/>
          </w:tcPr>
          <w:p w14:paraId="13F85C34" w14:textId="2EDAA35E" w:rsidR="00DD3E3A" w:rsidRPr="00DD3E3A" w:rsidRDefault="00000000" w:rsidP="00DD3E3A">
            <w:pPr>
              <w:spacing w:line="360" w:lineRule="auto"/>
              <w:jc w:val="center"/>
              <w:rPr>
                <w:b/>
                <w:bCs/>
                <w:sz w:val="22"/>
                <w:szCs w:val="22"/>
              </w:rPr>
            </w:pPr>
            <w:r>
              <w:rPr>
                <w:b/>
                <w:bCs/>
                <w:sz w:val="22"/>
                <w:szCs w:val="22"/>
              </w:rPr>
              <w:t>1B2</w:t>
            </w:r>
          </w:p>
        </w:tc>
        <w:tc>
          <w:tcPr>
            <w:tcW w:w="6845" w:type="dxa"/>
          </w:tcPr>
          <w:p w14:paraId="39F5F874" w14:textId="73837B74" w:rsidR="00DD3E3A" w:rsidRPr="00DD3E3A" w:rsidRDefault="00000000" w:rsidP="00DD3E3A">
            <w:pPr>
              <w:spacing w:line="360" w:lineRule="auto"/>
              <w:rPr>
                <w:b/>
                <w:bCs/>
                <w:sz w:val="22"/>
                <w:szCs w:val="22"/>
              </w:rPr>
            </w:pPr>
            <w:r>
              <w:rPr>
                <w:b/>
                <w:bCs/>
                <w:sz w:val="22"/>
                <w:szCs w:val="22"/>
              </w:rPr>
              <w:t>Valve and Root Disease</w:t>
            </w:r>
          </w:p>
        </w:tc>
        <w:tc>
          <w:tcPr>
            <w:tcW w:w="1615" w:type="dxa"/>
          </w:tcPr>
          <w:p w14:paraId="2C495182" w14:textId="77777777" w:rsidR="00DD3E3A" w:rsidRPr="00DD3E3A" w:rsidRDefault="00DD3E3A" w:rsidP="00DD3E3A">
            <w:pPr>
              <w:spacing w:line="360" w:lineRule="auto"/>
              <w:jc w:val="center"/>
              <w:rPr>
                <w:b/>
                <w:bCs/>
                <w:sz w:val="22"/>
                <w:szCs w:val="22"/>
              </w:rPr>
            </w:pPr>
          </w:p>
        </w:tc>
      </w:tr>
      <w:tr w:rsidR="003B41F4" w14:paraId="6E30B6F3" w14:textId="77777777" w:rsidTr="003B41F4">
        <w:tc>
          <w:tcPr>
            <w:tcW w:w="890" w:type="dxa"/>
          </w:tcPr>
          <w:p w14:paraId="4E429826" w14:textId="2A548C24" w:rsidR="00DD3E3A" w:rsidRPr="00DD3E3A" w:rsidRDefault="00000000" w:rsidP="00DD3E3A">
            <w:pPr>
              <w:spacing w:line="360" w:lineRule="auto"/>
              <w:jc w:val="center"/>
              <w:rPr>
                <w:b/>
                <w:bCs/>
                <w:sz w:val="22"/>
                <w:szCs w:val="22"/>
              </w:rPr>
            </w:pPr>
            <w:r>
              <w:rPr>
                <w:b/>
                <w:bCs/>
                <w:sz w:val="22"/>
                <w:szCs w:val="22"/>
              </w:rPr>
              <w:t>1B3</w:t>
            </w:r>
          </w:p>
        </w:tc>
        <w:tc>
          <w:tcPr>
            <w:tcW w:w="6845" w:type="dxa"/>
          </w:tcPr>
          <w:p w14:paraId="6BD3BDCC" w14:textId="198464B4" w:rsidR="00DD3E3A" w:rsidRPr="00DD3E3A" w:rsidRDefault="00000000" w:rsidP="00DD3E3A">
            <w:pPr>
              <w:spacing w:line="360" w:lineRule="auto"/>
              <w:rPr>
                <w:b/>
                <w:bCs/>
                <w:sz w:val="22"/>
                <w:szCs w:val="22"/>
              </w:rPr>
            </w:pPr>
            <w:r>
              <w:rPr>
                <w:b/>
                <w:bCs/>
                <w:sz w:val="22"/>
                <w:szCs w:val="22"/>
              </w:rPr>
              <w:t>Intracardiac Thrombus</w:t>
            </w:r>
          </w:p>
        </w:tc>
        <w:tc>
          <w:tcPr>
            <w:tcW w:w="1615" w:type="dxa"/>
          </w:tcPr>
          <w:p w14:paraId="35252CB4" w14:textId="77777777" w:rsidR="00DD3E3A" w:rsidRPr="00DD3E3A" w:rsidRDefault="00DD3E3A" w:rsidP="00DD3E3A">
            <w:pPr>
              <w:spacing w:line="360" w:lineRule="auto"/>
              <w:jc w:val="center"/>
              <w:rPr>
                <w:b/>
                <w:bCs/>
                <w:sz w:val="22"/>
                <w:szCs w:val="22"/>
              </w:rPr>
            </w:pPr>
          </w:p>
        </w:tc>
      </w:tr>
      <w:tr w:rsidR="003B41F4" w14:paraId="155A0D0D" w14:textId="77777777" w:rsidTr="003B41F4">
        <w:tc>
          <w:tcPr>
            <w:tcW w:w="890" w:type="dxa"/>
          </w:tcPr>
          <w:p w14:paraId="3F6A7B18" w14:textId="355A01ED" w:rsidR="00DD3E3A" w:rsidRPr="00DD3E3A" w:rsidRDefault="00000000" w:rsidP="00DD3E3A">
            <w:pPr>
              <w:spacing w:line="360" w:lineRule="auto"/>
              <w:jc w:val="center"/>
              <w:rPr>
                <w:b/>
                <w:bCs/>
                <w:sz w:val="22"/>
                <w:szCs w:val="22"/>
              </w:rPr>
            </w:pPr>
            <w:r>
              <w:rPr>
                <w:b/>
                <w:bCs/>
                <w:sz w:val="22"/>
                <w:szCs w:val="22"/>
              </w:rPr>
              <w:t>1B4</w:t>
            </w:r>
          </w:p>
        </w:tc>
        <w:tc>
          <w:tcPr>
            <w:tcW w:w="6845" w:type="dxa"/>
          </w:tcPr>
          <w:p w14:paraId="73011557" w14:textId="10C74D39" w:rsidR="00DD3E3A" w:rsidRPr="00DD3E3A" w:rsidRDefault="00000000" w:rsidP="00DD3E3A">
            <w:pPr>
              <w:spacing w:line="360" w:lineRule="auto"/>
              <w:rPr>
                <w:b/>
                <w:bCs/>
                <w:sz w:val="22"/>
                <w:szCs w:val="22"/>
              </w:rPr>
            </w:pPr>
            <w:r>
              <w:rPr>
                <w:b/>
                <w:bCs/>
                <w:sz w:val="22"/>
                <w:szCs w:val="22"/>
              </w:rPr>
              <w:t>Valvular Insufficiency</w:t>
            </w:r>
          </w:p>
        </w:tc>
        <w:tc>
          <w:tcPr>
            <w:tcW w:w="1615" w:type="dxa"/>
          </w:tcPr>
          <w:p w14:paraId="0B9CB1B4" w14:textId="77777777" w:rsidR="00DD3E3A" w:rsidRPr="00DD3E3A" w:rsidRDefault="00DD3E3A" w:rsidP="00DD3E3A">
            <w:pPr>
              <w:spacing w:line="360" w:lineRule="auto"/>
              <w:jc w:val="center"/>
              <w:rPr>
                <w:b/>
                <w:bCs/>
                <w:sz w:val="22"/>
                <w:szCs w:val="22"/>
              </w:rPr>
            </w:pPr>
          </w:p>
        </w:tc>
      </w:tr>
      <w:tr w:rsidR="003B41F4" w14:paraId="6B1A1AEE" w14:textId="77777777" w:rsidTr="003B41F4">
        <w:tc>
          <w:tcPr>
            <w:tcW w:w="890" w:type="dxa"/>
            <w:tcBorders>
              <w:bottom w:val="single" w:sz="4" w:space="0" w:color="auto"/>
            </w:tcBorders>
          </w:tcPr>
          <w:p w14:paraId="5DE8FD67" w14:textId="1790D712" w:rsidR="00DD3E3A" w:rsidRPr="00DD3E3A" w:rsidRDefault="00000000" w:rsidP="00DD3E3A">
            <w:pPr>
              <w:spacing w:line="360" w:lineRule="auto"/>
              <w:jc w:val="center"/>
              <w:rPr>
                <w:b/>
                <w:bCs/>
                <w:sz w:val="22"/>
                <w:szCs w:val="22"/>
              </w:rPr>
            </w:pPr>
            <w:r>
              <w:rPr>
                <w:b/>
                <w:bCs/>
                <w:sz w:val="22"/>
                <w:szCs w:val="22"/>
              </w:rPr>
              <w:t>1B5</w:t>
            </w:r>
          </w:p>
        </w:tc>
        <w:tc>
          <w:tcPr>
            <w:tcW w:w="6845" w:type="dxa"/>
            <w:tcBorders>
              <w:bottom w:val="single" w:sz="4" w:space="0" w:color="auto"/>
            </w:tcBorders>
          </w:tcPr>
          <w:p w14:paraId="4E4E3794" w14:textId="102DE2E8" w:rsidR="00DD3E3A" w:rsidRPr="00DD3E3A" w:rsidRDefault="00000000" w:rsidP="00DD3E3A">
            <w:pPr>
              <w:spacing w:line="360" w:lineRule="auto"/>
              <w:rPr>
                <w:b/>
                <w:bCs/>
                <w:sz w:val="22"/>
                <w:szCs w:val="22"/>
              </w:rPr>
            </w:pPr>
            <w:r>
              <w:rPr>
                <w:b/>
                <w:bCs/>
                <w:sz w:val="22"/>
                <w:szCs w:val="22"/>
              </w:rPr>
              <w:t>Left Ventricular Cavity Dimension</w:t>
            </w:r>
          </w:p>
        </w:tc>
        <w:tc>
          <w:tcPr>
            <w:tcW w:w="1615" w:type="dxa"/>
            <w:tcBorders>
              <w:bottom w:val="single" w:sz="4" w:space="0" w:color="auto"/>
            </w:tcBorders>
          </w:tcPr>
          <w:p w14:paraId="29B6F678" w14:textId="77777777" w:rsidR="00DD3E3A" w:rsidRPr="00DD3E3A" w:rsidRDefault="00DD3E3A" w:rsidP="00DD3E3A">
            <w:pPr>
              <w:spacing w:line="360" w:lineRule="auto"/>
              <w:jc w:val="center"/>
              <w:rPr>
                <w:b/>
                <w:bCs/>
                <w:sz w:val="22"/>
                <w:szCs w:val="22"/>
              </w:rPr>
            </w:pPr>
          </w:p>
        </w:tc>
      </w:tr>
      <w:tr w:rsidR="003B41F4" w14:paraId="256EA80C" w14:textId="77777777" w:rsidTr="003B41F4">
        <w:tc>
          <w:tcPr>
            <w:tcW w:w="890" w:type="dxa"/>
            <w:shd w:val="clear" w:color="auto" w:fill="FFE599" w:themeFill="accent4" w:themeFillTint="66"/>
          </w:tcPr>
          <w:p w14:paraId="1F9D45B3" w14:textId="1009B5F7" w:rsidR="00DD3E3A" w:rsidRPr="00DD3E3A" w:rsidRDefault="00000000" w:rsidP="00DD3E3A">
            <w:pPr>
              <w:spacing w:line="360" w:lineRule="auto"/>
              <w:jc w:val="center"/>
              <w:rPr>
                <w:b/>
                <w:bCs/>
                <w:sz w:val="22"/>
                <w:szCs w:val="22"/>
              </w:rPr>
            </w:pPr>
            <w:r>
              <w:rPr>
                <w:b/>
                <w:bCs/>
                <w:sz w:val="22"/>
                <w:szCs w:val="22"/>
              </w:rPr>
              <w:t>1C</w:t>
            </w:r>
          </w:p>
        </w:tc>
        <w:tc>
          <w:tcPr>
            <w:tcW w:w="6845" w:type="dxa"/>
            <w:shd w:val="clear" w:color="auto" w:fill="FFE599" w:themeFill="accent4" w:themeFillTint="66"/>
          </w:tcPr>
          <w:p w14:paraId="6F87B04D" w14:textId="50AF29FA" w:rsidR="00DD3E3A" w:rsidRPr="00DD3E3A" w:rsidRDefault="00000000" w:rsidP="00DD3E3A">
            <w:pPr>
              <w:spacing w:line="360" w:lineRule="auto"/>
              <w:rPr>
                <w:b/>
                <w:bCs/>
                <w:sz w:val="22"/>
                <w:szCs w:val="22"/>
              </w:rPr>
            </w:pPr>
            <w:r>
              <w:rPr>
                <w:b/>
                <w:bCs/>
                <w:sz w:val="22"/>
                <w:szCs w:val="22"/>
              </w:rPr>
              <w:t>Non-Cardiac Comorbidities</w:t>
            </w:r>
          </w:p>
        </w:tc>
        <w:tc>
          <w:tcPr>
            <w:tcW w:w="1615" w:type="dxa"/>
            <w:shd w:val="clear" w:color="auto" w:fill="FFE599" w:themeFill="accent4" w:themeFillTint="66"/>
          </w:tcPr>
          <w:p w14:paraId="438376BA" w14:textId="6AEA41B8" w:rsidR="00DD3E3A" w:rsidRPr="00DD3E3A" w:rsidRDefault="00000000" w:rsidP="00DD3E3A">
            <w:pPr>
              <w:spacing w:line="360" w:lineRule="auto"/>
              <w:jc w:val="center"/>
              <w:rPr>
                <w:b/>
                <w:bCs/>
                <w:sz w:val="22"/>
                <w:szCs w:val="22"/>
              </w:rPr>
            </w:pPr>
            <w:r>
              <w:rPr>
                <w:b/>
                <w:bCs/>
                <w:sz w:val="22"/>
                <w:szCs w:val="22"/>
              </w:rPr>
              <w:t>3</w:t>
            </w:r>
          </w:p>
        </w:tc>
      </w:tr>
      <w:tr w:rsidR="003B41F4" w14:paraId="29D3F4F3" w14:textId="77777777" w:rsidTr="003B41F4">
        <w:tc>
          <w:tcPr>
            <w:tcW w:w="890" w:type="dxa"/>
          </w:tcPr>
          <w:p w14:paraId="67A3EE56" w14:textId="1FF8A06B" w:rsidR="00DD3E3A" w:rsidRPr="00DD3E3A" w:rsidRDefault="00000000" w:rsidP="00DD3E3A">
            <w:pPr>
              <w:spacing w:line="360" w:lineRule="auto"/>
              <w:jc w:val="center"/>
              <w:rPr>
                <w:b/>
                <w:bCs/>
                <w:sz w:val="22"/>
                <w:szCs w:val="22"/>
              </w:rPr>
            </w:pPr>
            <w:r>
              <w:rPr>
                <w:b/>
                <w:bCs/>
                <w:sz w:val="22"/>
                <w:szCs w:val="22"/>
              </w:rPr>
              <w:t>1C1</w:t>
            </w:r>
          </w:p>
        </w:tc>
        <w:tc>
          <w:tcPr>
            <w:tcW w:w="6845" w:type="dxa"/>
          </w:tcPr>
          <w:p w14:paraId="16FB4272" w14:textId="53D73CFB" w:rsidR="00DD3E3A" w:rsidRPr="00DD3E3A" w:rsidRDefault="00000000" w:rsidP="00DD3E3A">
            <w:pPr>
              <w:spacing w:line="360" w:lineRule="auto"/>
              <w:rPr>
                <w:b/>
                <w:bCs/>
                <w:sz w:val="22"/>
                <w:szCs w:val="22"/>
              </w:rPr>
            </w:pPr>
            <w:r>
              <w:rPr>
                <w:b/>
                <w:bCs/>
                <w:sz w:val="22"/>
                <w:szCs w:val="22"/>
              </w:rPr>
              <w:t>Pulmonary Hypertension</w:t>
            </w:r>
          </w:p>
        </w:tc>
        <w:tc>
          <w:tcPr>
            <w:tcW w:w="1615" w:type="dxa"/>
          </w:tcPr>
          <w:p w14:paraId="4030C3CA" w14:textId="77777777" w:rsidR="00DD3E3A" w:rsidRPr="00DD3E3A" w:rsidRDefault="00DD3E3A" w:rsidP="00DD3E3A">
            <w:pPr>
              <w:spacing w:line="360" w:lineRule="auto"/>
              <w:jc w:val="center"/>
              <w:rPr>
                <w:b/>
                <w:bCs/>
                <w:sz w:val="22"/>
                <w:szCs w:val="22"/>
              </w:rPr>
            </w:pPr>
          </w:p>
        </w:tc>
      </w:tr>
      <w:tr w:rsidR="003B41F4" w14:paraId="72C47B63" w14:textId="77777777" w:rsidTr="003B41F4">
        <w:tc>
          <w:tcPr>
            <w:tcW w:w="890" w:type="dxa"/>
          </w:tcPr>
          <w:p w14:paraId="5962F4F5" w14:textId="63C645FC" w:rsidR="00DD3E3A" w:rsidRPr="00DD3E3A" w:rsidRDefault="00000000" w:rsidP="00DD3E3A">
            <w:pPr>
              <w:spacing w:line="360" w:lineRule="auto"/>
              <w:jc w:val="center"/>
              <w:rPr>
                <w:b/>
                <w:bCs/>
                <w:sz w:val="22"/>
                <w:szCs w:val="22"/>
              </w:rPr>
            </w:pPr>
            <w:r>
              <w:rPr>
                <w:b/>
                <w:bCs/>
                <w:sz w:val="22"/>
                <w:szCs w:val="22"/>
              </w:rPr>
              <w:t>1C2</w:t>
            </w:r>
          </w:p>
        </w:tc>
        <w:tc>
          <w:tcPr>
            <w:tcW w:w="6845" w:type="dxa"/>
          </w:tcPr>
          <w:p w14:paraId="445C525D" w14:textId="79CDFEDE" w:rsidR="00DD3E3A" w:rsidRPr="00DD3E3A" w:rsidRDefault="00000000" w:rsidP="00DD3E3A">
            <w:pPr>
              <w:spacing w:line="360" w:lineRule="auto"/>
              <w:rPr>
                <w:b/>
                <w:bCs/>
                <w:sz w:val="22"/>
                <w:szCs w:val="22"/>
              </w:rPr>
            </w:pPr>
            <w:r>
              <w:rPr>
                <w:b/>
                <w:bCs/>
                <w:sz w:val="22"/>
                <w:szCs w:val="22"/>
              </w:rPr>
              <w:t>Diabetes</w:t>
            </w:r>
          </w:p>
        </w:tc>
        <w:tc>
          <w:tcPr>
            <w:tcW w:w="1615" w:type="dxa"/>
          </w:tcPr>
          <w:p w14:paraId="24D0A130" w14:textId="77777777" w:rsidR="00DD3E3A" w:rsidRPr="00DD3E3A" w:rsidRDefault="00DD3E3A" w:rsidP="00DD3E3A">
            <w:pPr>
              <w:spacing w:line="360" w:lineRule="auto"/>
              <w:jc w:val="center"/>
              <w:rPr>
                <w:b/>
                <w:bCs/>
                <w:sz w:val="22"/>
                <w:szCs w:val="22"/>
              </w:rPr>
            </w:pPr>
          </w:p>
        </w:tc>
      </w:tr>
      <w:tr w:rsidR="003B41F4" w14:paraId="158272A4" w14:textId="77777777" w:rsidTr="003B41F4">
        <w:tc>
          <w:tcPr>
            <w:tcW w:w="890" w:type="dxa"/>
          </w:tcPr>
          <w:p w14:paraId="227B21D9" w14:textId="78A525A8" w:rsidR="00DD3E3A" w:rsidRPr="00DD3E3A" w:rsidRDefault="00000000" w:rsidP="00DD3E3A">
            <w:pPr>
              <w:spacing w:line="360" w:lineRule="auto"/>
              <w:jc w:val="center"/>
              <w:rPr>
                <w:b/>
                <w:bCs/>
                <w:sz w:val="22"/>
                <w:szCs w:val="22"/>
              </w:rPr>
            </w:pPr>
            <w:r>
              <w:rPr>
                <w:b/>
                <w:bCs/>
                <w:sz w:val="22"/>
                <w:szCs w:val="22"/>
              </w:rPr>
              <w:t>1C3</w:t>
            </w:r>
          </w:p>
        </w:tc>
        <w:tc>
          <w:tcPr>
            <w:tcW w:w="6845" w:type="dxa"/>
          </w:tcPr>
          <w:p w14:paraId="68CE591F" w14:textId="6ECF123F" w:rsidR="00DD3E3A" w:rsidRPr="00DD3E3A" w:rsidRDefault="00000000" w:rsidP="00DD3E3A">
            <w:pPr>
              <w:spacing w:line="360" w:lineRule="auto"/>
              <w:rPr>
                <w:b/>
                <w:bCs/>
                <w:sz w:val="22"/>
                <w:szCs w:val="22"/>
              </w:rPr>
            </w:pPr>
            <w:r>
              <w:rPr>
                <w:b/>
                <w:bCs/>
                <w:sz w:val="22"/>
                <w:szCs w:val="22"/>
              </w:rPr>
              <w:t>Neurological Disorders</w:t>
            </w:r>
          </w:p>
        </w:tc>
        <w:tc>
          <w:tcPr>
            <w:tcW w:w="1615" w:type="dxa"/>
          </w:tcPr>
          <w:p w14:paraId="4F3DEB8D" w14:textId="77777777" w:rsidR="00DD3E3A" w:rsidRPr="00DD3E3A" w:rsidRDefault="00DD3E3A" w:rsidP="00DD3E3A">
            <w:pPr>
              <w:spacing w:line="360" w:lineRule="auto"/>
              <w:jc w:val="center"/>
              <w:rPr>
                <w:b/>
                <w:bCs/>
                <w:sz w:val="22"/>
                <w:szCs w:val="22"/>
              </w:rPr>
            </w:pPr>
          </w:p>
        </w:tc>
      </w:tr>
      <w:tr w:rsidR="003B41F4" w14:paraId="1B820F80" w14:textId="77777777" w:rsidTr="003B41F4">
        <w:tc>
          <w:tcPr>
            <w:tcW w:w="890" w:type="dxa"/>
          </w:tcPr>
          <w:p w14:paraId="6A1036CA" w14:textId="7201371C" w:rsidR="00DD3E3A" w:rsidRPr="00DD3E3A" w:rsidRDefault="00000000" w:rsidP="00DD3E3A">
            <w:pPr>
              <w:spacing w:line="360" w:lineRule="auto"/>
              <w:jc w:val="center"/>
              <w:rPr>
                <w:b/>
                <w:bCs/>
                <w:sz w:val="22"/>
                <w:szCs w:val="22"/>
              </w:rPr>
            </w:pPr>
            <w:r>
              <w:rPr>
                <w:b/>
                <w:bCs/>
                <w:sz w:val="22"/>
                <w:szCs w:val="22"/>
              </w:rPr>
              <w:t>1C4</w:t>
            </w:r>
          </w:p>
        </w:tc>
        <w:tc>
          <w:tcPr>
            <w:tcW w:w="6845" w:type="dxa"/>
          </w:tcPr>
          <w:p w14:paraId="0B12CF22" w14:textId="0C8A0CAD" w:rsidR="00DD3E3A" w:rsidRPr="00DD3E3A" w:rsidRDefault="00000000" w:rsidP="00DD3E3A">
            <w:pPr>
              <w:spacing w:line="360" w:lineRule="auto"/>
              <w:rPr>
                <w:b/>
                <w:bCs/>
                <w:sz w:val="22"/>
                <w:szCs w:val="22"/>
              </w:rPr>
            </w:pPr>
            <w:r>
              <w:rPr>
                <w:b/>
                <w:bCs/>
                <w:sz w:val="22"/>
                <w:szCs w:val="22"/>
              </w:rPr>
              <w:t>Malignancies</w:t>
            </w:r>
          </w:p>
        </w:tc>
        <w:tc>
          <w:tcPr>
            <w:tcW w:w="1615" w:type="dxa"/>
          </w:tcPr>
          <w:p w14:paraId="6BA10678" w14:textId="77777777" w:rsidR="00DD3E3A" w:rsidRPr="00DD3E3A" w:rsidRDefault="00DD3E3A" w:rsidP="00DD3E3A">
            <w:pPr>
              <w:spacing w:line="360" w:lineRule="auto"/>
              <w:jc w:val="center"/>
              <w:rPr>
                <w:b/>
                <w:bCs/>
                <w:sz w:val="22"/>
                <w:szCs w:val="22"/>
              </w:rPr>
            </w:pPr>
          </w:p>
        </w:tc>
      </w:tr>
      <w:tr w:rsidR="003B41F4" w14:paraId="0D3DF550" w14:textId="77777777" w:rsidTr="003B41F4">
        <w:tc>
          <w:tcPr>
            <w:tcW w:w="890" w:type="dxa"/>
            <w:tcBorders>
              <w:bottom w:val="single" w:sz="4" w:space="0" w:color="auto"/>
            </w:tcBorders>
          </w:tcPr>
          <w:p w14:paraId="1D6237BB" w14:textId="7B4975B8" w:rsidR="00DD3E3A" w:rsidRPr="00DD3E3A" w:rsidRDefault="00000000" w:rsidP="00DD3E3A">
            <w:pPr>
              <w:spacing w:line="360" w:lineRule="auto"/>
              <w:jc w:val="center"/>
              <w:rPr>
                <w:b/>
                <w:bCs/>
                <w:sz w:val="22"/>
                <w:szCs w:val="22"/>
              </w:rPr>
            </w:pPr>
            <w:r>
              <w:rPr>
                <w:b/>
                <w:bCs/>
                <w:sz w:val="22"/>
                <w:szCs w:val="22"/>
              </w:rPr>
              <w:t>1C5</w:t>
            </w:r>
          </w:p>
        </w:tc>
        <w:tc>
          <w:tcPr>
            <w:tcW w:w="6845" w:type="dxa"/>
            <w:tcBorders>
              <w:bottom w:val="single" w:sz="4" w:space="0" w:color="auto"/>
            </w:tcBorders>
          </w:tcPr>
          <w:p w14:paraId="5C00C634" w14:textId="2039B921" w:rsidR="00DD3E3A" w:rsidRPr="00DD3E3A" w:rsidRDefault="00000000" w:rsidP="00DD3E3A">
            <w:pPr>
              <w:spacing w:line="360" w:lineRule="auto"/>
              <w:rPr>
                <w:b/>
                <w:bCs/>
                <w:sz w:val="22"/>
                <w:szCs w:val="22"/>
              </w:rPr>
            </w:pPr>
            <w:r>
              <w:rPr>
                <w:b/>
                <w:bCs/>
                <w:sz w:val="22"/>
                <w:szCs w:val="22"/>
              </w:rPr>
              <w:t>Arterial Disease</w:t>
            </w:r>
          </w:p>
        </w:tc>
        <w:tc>
          <w:tcPr>
            <w:tcW w:w="1615" w:type="dxa"/>
            <w:tcBorders>
              <w:bottom w:val="single" w:sz="4" w:space="0" w:color="auto"/>
            </w:tcBorders>
          </w:tcPr>
          <w:p w14:paraId="24C0A31A" w14:textId="77777777" w:rsidR="00DD3E3A" w:rsidRPr="00DD3E3A" w:rsidRDefault="00DD3E3A" w:rsidP="00DD3E3A">
            <w:pPr>
              <w:spacing w:line="360" w:lineRule="auto"/>
              <w:jc w:val="center"/>
              <w:rPr>
                <w:b/>
                <w:bCs/>
                <w:sz w:val="22"/>
                <w:szCs w:val="22"/>
              </w:rPr>
            </w:pPr>
          </w:p>
        </w:tc>
      </w:tr>
      <w:tr w:rsidR="003B41F4" w14:paraId="323F8FE5" w14:textId="77777777" w:rsidTr="003B41F4">
        <w:tc>
          <w:tcPr>
            <w:tcW w:w="890" w:type="dxa"/>
            <w:shd w:val="clear" w:color="auto" w:fill="FFE599" w:themeFill="accent4" w:themeFillTint="66"/>
          </w:tcPr>
          <w:p w14:paraId="44B83E81" w14:textId="753CDEBC" w:rsidR="00DD3E3A" w:rsidRDefault="00000000" w:rsidP="00DD3E3A">
            <w:pPr>
              <w:spacing w:line="360" w:lineRule="auto"/>
              <w:jc w:val="center"/>
              <w:rPr>
                <w:b/>
                <w:bCs/>
                <w:sz w:val="22"/>
                <w:szCs w:val="22"/>
              </w:rPr>
            </w:pPr>
            <w:r>
              <w:rPr>
                <w:b/>
                <w:bCs/>
                <w:sz w:val="22"/>
                <w:szCs w:val="22"/>
              </w:rPr>
              <w:t>1D</w:t>
            </w:r>
          </w:p>
        </w:tc>
        <w:tc>
          <w:tcPr>
            <w:tcW w:w="6845" w:type="dxa"/>
            <w:shd w:val="clear" w:color="auto" w:fill="FFE599" w:themeFill="accent4" w:themeFillTint="66"/>
          </w:tcPr>
          <w:p w14:paraId="6B42C569" w14:textId="313AB6AD" w:rsidR="00DD3E3A" w:rsidRDefault="00000000" w:rsidP="00DD3E3A">
            <w:pPr>
              <w:spacing w:line="360" w:lineRule="auto"/>
              <w:rPr>
                <w:b/>
                <w:bCs/>
                <w:sz w:val="22"/>
                <w:szCs w:val="22"/>
              </w:rPr>
            </w:pPr>
            <w:r>
              <w:rPr>
                <w:b/>
                <w:bCs/>
                <w:sz w:val="22"/>
                <w:szCs w:val="22"/>
              </w:rPr>
              <w:t>Pre-Operative Optimization</w:t>
            </w:r>
          </w:p>
        </w:tc>
        <w:tc>
          <w:tcPr>
            <w:tcW w:w="1615" w:type="dxa"/>
            <w:shd w:val="clear" w:color="auto" w:fill="FFE599" w:themeFill="accent4" w:themeFillTint="66"/>
          </w:tcPr>
          <w:p w14:paraId="7B9C3238" w14:textId="347ED28E" w:rsidR="00DD3E3A" w:rsidRPr="00DD3E3A" w:rsidRDefault="00000000" w:rsidP="00DD3E3A">
            <w:pPr>
              <w:spacing w:line="360" w:lineRule="auto"/>
              <w:jc w:val="center"/>
              <w:rPr>
                <w:b/>
                <w:bCs/>
                <w:sz w:val="22"/>
                <w:szCs w:val="22"/>
              </w:rPr>
            </w:pPr>
            <w:r>
              <w:rPr>
                <w:b/>
                <w:bCs/>
                <w:sz w:val="22"/>
                <w:szCs w:val="22"/>
              </w:rPr>
              <w:t>3</w:t>
            </w:r>
          </w:p>
        </w:tc>
      </w:tr>
      <w:tr w:rsidR="003B41F4" w14:paraId="0A52FBAA" w14:textId="77777777" w:rsidTr="003B41F4">
        <w:tc>
          <w:tcPr>
            <w:tcW w:w="890" w:type="dxa"/>
          </w:tcPr>
          <w:p w14:paraId="6AAD77D6" w14:textId="1E3D61F9" w:rsidR="00DD3E3A" w:rsidRDefault="00000000" w:rsidP="00DD3E3A">
            <w:pPr>
              <w:spacing w:line="360" w:lineRule="auto"/>
              <w:jc w:val="center"/>
              <w:rPr>
                <w:b/>
                <w:bCs/>
                <w:sz w:val="22"/>
                <w:szCs w:val="22"/>
              </w:rPr>
            </w:pPr>
            <w:r>
              <w:rPr>
                <w:b/>
                <w:bCs/>
                <w:sz w:val="22"/>
                <w:szCs w:val="22"/>
              </w:rPr>
              <w:t>1D1</w:t>
            </w:r>
          </w:p>
        </w:tc>
        <w:tc>
          <w:tcPr>
            <w:tcW w:w="6845" w:type="dxa"/>
          </w:tcPr>
          <w:p w14:paraId="1BDB484D" w14:textId="49CF938F" w:rsidR="00DD3E3A" w:rsidRDefault="00000000" w:rsidP="00DD3E3A">
            <w:pPr>
              <w:spacing w:line="360" w:lineRule="auto"/>
              <w:rPr>
                <w:b/>
                <w:bCs/>
                <w:sz w:val="22"/>
                <w:szCs w:val="22"/>
              </w:rPr>
            </w:pPr>
            <w:r>
              <w:rPr>
                <w:b/>
                <w:bCs/>
                <w:sz w:val="22"/>
                <w:szCs w:val="22"/>
              </w:rPr>
              <w:t>Renal</w:t>
            </w:r>
          </w:p>
        </w:tc>
        <w:tc>
          <w:tcPr>
            <w:tcW w:w="1615" w:type="dxa"/>
          </w:tcPr>
          <w:p w14:paraId="4671799B" w14:textId="77777777" w:rsidR="00DD3E3A" w:rsidRPr="00DD3E3A" w:rsidRDefault="00DD3E3A" w:rsidP="00DD3E3A">
            <w:pPr>
              <w:spacing w:line="360" w:lineRule="auto"/>
              <w:jc w:val="center"/>
              <w:rPr>
                <w:b/>
                <w:bCs/>
                <w:sz w:val="22"/>
                <w:szCs w:val="22"/>
              </w:rPr>
            </w:pPr>
          </w:p>
        </w:tc>
      </w:tr>
      <w:tr w:rsidR="003B41F4" w14:paraId="348D115E" w14:textId="77777777" w:rsidTr="003B41F4">
        <w:tc>
          <w:tcPr>
            <w:tcW w:w="890" w:type="dxa"/>
          </w:tcPr>
          <w:p w14:paraId="1575A24E" w14:textId="42DFB1CF" w:rsidR="00DD3E3A" w:rsidRDefault="00000000" w:rsidP="00DD3E3A">
            <w:pPr>
              <w:spacing w:line="360" w:lineRule="auto"/>
              <w:jc w:val="center"/>
              <w:rPr>
                <w:b/>
                <w:bCs/>
                <w:sz w:val="22"/>
                <w:szCs w:val="22"/>
              </w:rPr>
            </w:pPr>
            <w:r>
              <w:rPr>
                <w:b/>
                <w:bCs/>
                <w:sz w:val="22"/>
                <w:szCs w:val="22"/>
              </w:rPr>
              <w:t>1D2</w:t>
            </w:r>
          </w:p>
        </w:tc>
        <w:tc>
          <w:tcPr>
            <w:tcW w:w="6845" w:type="dxa"/>
          </w:tcPr>
          <w:p w14:paraId="5CE04A06" w14:textId="5CF230B6" w:rsidR="00DD3E3A" w:rsidRDefault="00000000" w:rsidP="00DD3E3A">
            <w:pPr>
              <w:spacing w:line="360" w:lineRule="auto"/>
              <w:rPr>
                <w:b/>
                <w:bCs/>
                <w:sz w:val="22"/>
                <w:szCs w:val="22"/>
              </w:rPr>
            </w:pPr>
            <w:r>
              <w:rPr>
                <w:b/>
                <w:bCs/>
                <w:sz w:val="22"/>
                <w:szCs w:val="22"/>
              </w:rPr>
              <w:t>Hepatic and Gastrointestinal</w:t>
            </w:r>
          </w:p>
        </w:tc>
        <w:tc>
          <w:tcPr>
            <w:tcW w:w="1615" w:type="dxa"/>
          </w:tcPr>
          <w:p w14:paraId="2384B128" w14:textId="77777777" w:rsidR="00DD3E3A" w:rsidRPr="00DD3E3A" w:rsidRDefault="00DD3E3A" w:rsidP="00DD3E3A">
            <w:pPr>
              <w:spacing w:line="360" w:lineRule="auto"/>
              <w:jc w:val="center"/>
              <w:rPr>
                <w:b/>
                <w:bCs/>
                <w:sz w:val="22"/>
                <w:szCs w:val="22"/>
              </w:rPr>
            </w:pPr>
          </w:p>
        </w:tc>
      </w:tr>
      <w:tr w:rsidR="003B41F4" w14:paraId="553334BB" w14:textId="77777777" w:rsidTr="003B41F4">
        <w:tc>
          <w:tcPr>
            <w:tcW w:w="890" w:type="dxa"/>
          </w:tcPr>
          <w:p w14:paraId="2B386ABC" w14:textId="16FB7F37" w:rsidR="00DD3E3A" w:rsidRDefault="00000000" w:rsidP="00DD3E3A">
            <w:pPr>
              <w:spacing w:line="360" w:lineRule="auto"/>
              <w:jc w:val="center"/>
              <w:rPr>
                <w:b/>
                <w:bCs/>
                <w:sz w:val="22"/>
                <w:szCs w:val="22"/>
              </w:rPr>
            </w:pPr>
            <w:r>
              <w:rPr>
                <w:b/>
                <w:bCs/>
                <w:sz w:val="22"/>
                <w:szCs w:val="22"/>
              </w:rPr>
              <w:t>1D3</w:t>
            </w:r>
          </w:p>
        </w:tc>
        <w:tc>
          <w:tcPr>
            <w:tcW w:w="6845" w:type="dxa"/>
          </w:tcPr>
          <w:p w14:paraId="2E6389F0" w14:textId="79A32C13" w:rsidR="00DD3E3A" w:rsidRDefault="00000000" w:rsidP="00DD3E3A">
            <w:pPr>
              <w:spacing w:line="360" w:lineRule="auto"/>
              <w:rPr>
                <w:b/>
                <w:bCs/>
                <w:sz w:val="22"/>
                <w:szCs w:val="22"/>
              </w:rPr>
            </w:pPr>
            <w:r>
              <w:rPr>
                <w:b/>
                <w:bCs/>
                <w:sz w:val="22"/>
                <w:szCs w:val="22"/>
              </w:rPr>
              <w:t>Pulmonary</w:t>
            </w:r>
          </w:p>
        </w:tc>
        <w:tc>
          <w:tcPr>
            <w:tcW w:w="1615" w:type="dxa"/>
          </w:tcPr>
          <w:p w14:paraId="3BAF7549" w14:textId="77777777" w:rsidR="00DD3E3A" w:rsidRPr="00DD3E3A" w:rsidRDefault="00DD3E3A" w:rsidP="00DD3E3A">
            <w:pPr>
              <w:spacing w:line="360" w:lineRule="auto"/>
              <w:jc w:val="center"/>
              <w:rPr>
                <w:b/>
                <w:bCs/>
                <w:sz w:val="22"/>
                <w:szCs w:val="22"/>
              </w:rPr>
            </w:pPr>
          </w:p>
        </w:tc>
      </w:tr>
      <w:tr w:rsidR="003B41F4" w14:paraId="08E8C12E" w14:textId="77777777" w:rsidTr="003B41F4">
        <w:tc>
          <w:tcPr>
            <w:tcW w:w="890" w:type="dxa"/>
          </w:tcPr>
          <w:p w14:paraId="3A48C75F" w14:textId="36F9CF20" w:rsidR="00DD3E3A" w:rsidRDefault="00000000" w:rsidP="00DD3E3A">
            <w:pPr>
              <w:spacing w:line="360" w:lineRule="auto"/>
              <w:jc w:val="center"/>
              <w:rPr>
                <w:b/>
                <w:bCs/>
                <w:sz w:val="22"/>
                <w:szCs w:val="22"/>
              </w:rPr>
            </w:pPr>
            <w:r>
              <w:rPr>
                <w:b/>
                <w:bCs/>
                <w:sz w:val="22"/>
                <w:szCs w:val="22"/>
              </w:rPr>
              <w:t>1D4</w:t>
            </w:r>
          </w:p>
        </w:tc>
        <w:tc>
          <w:tcPr>
            <w:tcW w:w="6845" w:type="dxa"/>
          </w:tcPr>
          <w:p w14:paraId="15155B6F" w14:textId="2A071EB1" w:rsidR="00DD3E3A" w:rsidRDefault="00000000" w:rsidP="00DD3E3A">
            <w:pPr>
              <w:spacing w:line="360" w:lineRule="auto"/>
              <w:rPr>
                <w:b/>
                <w:bCs/>
                <w:sz w:val="22"/>
                <w:szCs w:val="22"/>
              </w:rPr>
            </w:pPr>
            <w:r>
              <w:rPr>
                <w:b/>
                <w:bCs/>
                <w:sz w:val="22"/>
                <w:szCs w:val="22"/>
              </w:rPr>
              <w:t>Coagulation</w:t>
            </w:r>
          </w:p>
        </w:tc>
        <w:tc>
          <w:tcPr>
            <w:tcW w:w="1615" w:type="dxa"/>
          </w:tcPr>
          <w:p w14:paraId="6F617595" w14:textId="77777777" w:rsidR="00DD3E3A" w:rsidRPr="00DD3E3A" w:rsidRDefault="00DD3E3A" w:rsidP="00DD3E3A">
            <w:pPr>
              <w:spacing w:line="360" w:lineRule="auto"/>
              <w:jc w:val="center"/>
              <w:rPr>
                <w:b/>
                <w:bCs/>
                <w:sz w:val="22"/>
                <w:szCs w:val="22"/>
              </w:rPr>
            </w:pPr>
          </w:p>
        </w:tc>
      </w:tr>
      <w:tr w:rsidR="003B41F4" w14:paraId="4D12943E" w14:textId="77777777" w:rsidTr="003B41F4">
        <w:tc>
          <w:tcPr>
            <w:tcW w:w="890" w:type="dxa"/>
          </w:tcPr>
          <w:p w14:paraId="70F5FE3C" w14:textId="642FFF1F" w:rsidR="00DD3E3A" w:rsidRDefault="00000000" w:rsidP="00DD3E3A">
            <w:pPr>
              <w:spacing w:line="360" w:lineRule="auto"/>
              <w:jc w:val="center"/>
              <w:rPr>
                <w:b/>
                <w:bCs/>
                <w:sz w:val="22"/>
                <w:szCs w:val="22"/>
              </w:rPr>
            </w:pPr>
            <w:r>
              <w:rPr>
                <w:b/>
                <w:bCs/>
                <w:sz w:val="22"/>
                <w:szCs w:val="22"/>
              </w:rPr>
              <w:t>1D5</w:t>
            </w:r>
          </w:p>
        </w:tc>
        <w:tc>
          <w:tcPr>
            <w:tcW w:w="6845" w:type="dxa"/>
          </w:tcPr>
          <w:p w14:paraId="2827419A" w14:textId="31EC13B8" w:rsidR="00DD3E3A" w:rsidRDefault="00000000" w:rsidP="00DD3E3A">
            <w:pPr>
              <w:spacing w:line="360" w:lineRule="auto"/>
              <w:rPr>
                <w:b/>
                <w:bCs/>
                <w:sz w:val="22"/>
                <w:szCs w:val="22"/>
              </w:rPr>
            </w:pPr>
            <w:r>
              <w:rPr>
                <w:b/>
                <w:bCs/>
                <w:sz w:val="22"/>
                <w:szCs w:val="22"/>
              </w:rPr>
              <w:t>Metabolic and Endocrine</w:t>
            </w:r>
          </w:p>
        </w:tc>
        <w:tc>
          <w:tcPr>
            <w:tcW w:w="1615" w:type="dxa"/>
          </w:tcPr>
          <w:p w14:paraId="050C89E4" w14:textId="77777777" w:rsidR="00DD3E3A" w:rsidRPr="00DD3E3A" w:rsidRDefault="00DD3E3A" w:rsidP="00DD3E3A">
            <w:pPr>
              <w:spacing w:line="360" w:lineRule="auto"/>
              <w:jc w:val="center"/>
              <w:rPr>
                <w:b/>
                <w:bCs/>
                <w:sz w:val="22"/>
                <w:szCs w:val="22"/>
              </w:rPr>
            </w:pPr>
          </w:p>
        </w:tc>
      </w:tr>
      <w:tr w:rsidR="003B41F4" w14:paraId="228DDF43" w14:textId="77777777" w:rsidTr="003B41F4">
        <w:tc>
          <w:tcPr>
            <w:tcW w:w="890" w:type="dxa"/>
          </w:tcPr>
          <w:p w14:paraId="38B6EA36" w14:textId="6571406F" w:rsidR="00DD3E3A" w:rsidRDefault="00000000" w:rsidP="00DD3E3A">
            <w:pPr>
              <w:spacing w:line="360" w:lineRule="auto"/>
              <w:jc w:val="center"/>
              <w:rPr>
                <w:b/>
                <w:bCs/>
                <w:sz w:val="22"/>
                <w:szCs w:val="22"/>
              </w:rPr>
            </w:pPr>
            <w:r>
              <w:rPr>
                <w:b/>
                <w:bCs/>
                <w:sz w:val="22"/>
                <w:szCs w:val="22"/>
              </w:rPr>
              <w:lastRenderedPageBreak/>
              <w:t>1D6</w:t>
            </w:r>
          </w:p>
        </w:tc>
        <w:tc>
          <w:tcPr>
            <w:tcW w:w="6845" w:type="dxa"/>
          </w:tcPr>
          <w:p w14:paraId="5C43E405" w14:textId="7BEB7694" w:rsidR="00DD3E3A" w:rsidRDefault="00000000" w:rsidP="00DD3E3A">
            <w:pPr>
              <w:spacing w:line="360" w:lineRule="auto"/>
              <w:rPr>
                <w:b/>
                <w:bCs/>
                <w:sz w:val="22"/>
                <w:szCs w:val="22"/>
              </w:rPr>
            </w:pPr>
            <w:r>
              <w:rPr>
                <w:b/>
                <w:bCs/>
                <w:sz w:val="22"/>
                <w:szCs w:val="22"/>
              </w:rPr>
              <w:t>Resolution of Active Infection</w:t>
            </w:r>
          </w:p>
        </w:tc>
        <w:tc>
          <w:tcPr>
            <w:tcW w:w="1615" w:type="dxa"/>
          </w:tcPr>
          <w:p w14:paraId="338F7BD1" w14:textId="77777777" w:rsidR="00DD3E3A" w:rsidRPr="00DD3E3A" w:rsidRDefault="00DD3E3A" w:rsidP="00DD3E3A">
            <w:pPr>
              <w:spacing w:line="360" w:lineRule="auto"/>
              <w:jc w:val="center"/>
              <w:rPr>
                <w:b/>
                <w:bCs/>
                <w:sz w:val="22"/>
                <w:szCs w:val="22"/>
              </w:rPr>
            </w:pPr>
          </w:p>
        </w:tc>
      </w:tr>
      <w:tr w:rsidR="003B41F4" w14:paraId="53C222F2" w14:textId="77777777" w:rsidTr="003B41F4">
        <w:tc>
          <w:tcPr>
            <w:tcW w:w="890" w:type="dxa"/>
            <w:shd w:val="clear" w:color="auto" w:fill="FFE599" w:themeFill="accent4" w:themeFillTint="66"/>
          </w:tcPr>
          <w:p w14:paraId="115B3EDB" w14:textId="5C1C5239" w:rsidR="00DD3E3A" w:rsidRDefault="00000000" w:rsidP="00DD3E3A">
            <w:pPr>
              <w:spacing w:line="360" w:lineRule="auto"/>
              <w:jc w:val="center"/>
              <w:rPr>
                <w:b/>
                <w:bCs/>
                <w:sz w:val="22"/>
                <w:szCs w:val="22"/>
              </w:rPr>
            </w:pPr>
            <w:r>
              <w:rPr>
                <w:b/>
                <w:bCs/>
                <w:sz w:val="22"/>
                <w:szCs w:val="22"/>
              </w:rPr>
              <w:t>1E</w:t>
            </w:r>
          </w:p>
        </w:tc>
        <w:tc>
          <w:tcPr>
            <w:tcW w:w="6845" w:type="dxa"/>
            <w:shd w:val="clear" w:color="auto" w:fill="FFE599" w:themeFill="accent4" w:themeFillTint="66"/>
          </w:tcPr>
          <w:p w14:paraId="74871AD7" w14:textId="27658B04" w:rsidR="00DD3E3A" w:rsidRDefault="00000000" w:rsidP="00DD3E3A">
            <w:pPr>
              <w:spacing w:line="360" w:lineRule="auto"/>
              <w:rPr>
                <w:b/>
                <w:bCs/>
                <w:sz w:val="22"/>
                <w:szCs w:val="22"/>
              </w:rPr>
            </w:pPr>
            <w:r>
              <w:rPr>
                <w:b/>
                <w:bCs/>
                <w:sz w:val="22"/>
                <w:szCs w:val="22"/>
              </w:rPr>
              <w:t>Operative Technique and Procedures</w:t>
            </w:r>
          </w:p>
        </w:tc>
        <w:tc>
          <w:tcPr>
            <w:tcW w:w="1615" w:type="dxa"/>
            <w:shd w:val="clear" w:color="auto" w:fill="FFE599" w:themeFill="accent4" w:themeFillTint="66"/>
          </w:tcPr>
          <w:p w14:paraId="7E1DAEA6" w14:textId="7D92D4B1" w:rsidR="00DD3E3A" w:rsidRPr="00DD3E3A" w:rsidRDefault="00000000" w:rsidP="00DD3E3A">
            <w:pPr>
              <w:spacing w:line="360" w:lineRule="auto"/>
              <w:jc w:val="center"/>
              <w:rPr>
                <w:b/>
                <w:bCs/>
                <w:sz w:val="22"/>
                <w:szCs w:val="22"/>
              </w:rPr>
            </w:pPr>
            <w:r>
              <w:rPr>
                <w:b/>
                <w:bCs/>
                <w:sz w:val="22"/>
                <w:szCs w:val="22"/>
              </w:rPr>
              <w:t>3</w:t>
            </w:r>
          </w:p>
        </w:tc>
      </w:tr>
      <w:tr w:rsidR="003B41F4" w14:paraId="580D0575" w14:textId="77777777" w:rsidTr="003B41F4">
        <w:tc>
          <w:tcPr>
            <w:tcW w:w="890" w:type="dxa"/>
          </w:tcPr>
          <w:p w14:paraId="29AEF44A" w14:textId="457D45FB" w:rsidR="00DD3E3A" w:rsidRDefault="00000000" w:rsidP="00DD3E3A">
            <w:pPr>
              <w:spacing w:line="360" w:lineRule="auto"/>
              <w:jc w:val="center"/>
              <w:rPr>
                <w:b/>
                <w:bCs/>
                <w:sz w:val="22"/>
                <w:szCs w:val="22"/>
              </w:rPr>
            </w:pPr>
            <w:r>
              <w:rPr>
                <w:b/>
                <w:bCs/>
                <w:sz w:val="22"/>
                <w:szCs w:val="22"/>
              </w:rPr>
              <w:t>1E1</w:t>
            </w:r>
          </w:p>
        </w:tc>
        <w:tc>
          <w:tcPr>
            <w:tcW w:w="6845" w:type="dxa"/>
          </w:tcPr>
          <w:p w14:paraId="37DE7D32" w14:textId="75A9EB0A" w:rsidR="00DD3E3A" w:rsidRDefault="00000000" w:rsidP="00DD3E3A">
            <w:pPr>
              <w:spacing w:line="360" w:lineRule="auto"/>
              <w:rPr>
                <w:b/>
                <w:bCs/>
                <w:sz w:val="22"/>
                <w:szCs w:val="22"/>
              </w:rPr>
            </w:pPr>
            <w:r>
              <w:rPr>
                <w:b/>
                <w:bCs/>
                <w:sz w:val="22"/>
                <w:szCs w:val="22"/>
              </w:rPr>
              <w:t>Sternotomy</w:t>
            </w:r>
          </w:p>
        </w:tc>
        <w:tc>
          <w:tcPr>
            <w:tcW w:w="1615" w:type="dxa"/>
          </w:tcPr>
          <w:p w14:paraId="6D75B77C" w14:textId="77777777" w:rsidR="00DD3E3A" w:rsidRPr="00DD3E3A" w:rsidRDefault="00DD3E3A" w:rsidP="00DD3E3A">
            <w:pPr>
              <w:spacing w:line="360" w:lineRule="auto"/>
              <w:jc w:val="center"/>
              <w:rPr>
                <w:b/>
                <w:bCs/>
                <w:sz w:val="22"/>
                <w:szCs w:val="22"/>
              </w:rPr>
            </w:pPr>
          </w:p>
        </w:tc>
      </w:tr>
      <w:tr w:rsidR="003B41F4" w14:paraId="64BF3F51" w14:textId="77777777" w:rsidTr="003B41F4">
        <w:tc>
          <w:tcPr>
            <w:tcW w:w="890" w:type="dxa"/>
          </w:tcPr>
          <w:p w14:paraId="7A6A8D4F" w14:textId="749E3AEA" w:rsidR="00DD3E3A" w:rsidRDefault="00000000" w:rsidP="00DD3E3A">
            <w:pPr>
              <w:spacing w:line="360" w:lineRule="auto"/>
              <w:jc w:val="center"/>
              <w:rPr>
                <w:b/>
                <w:bCs/>
                <w:sz w:val="22"/>
                <w:szCs w:val="22"/>
              </w:rPr>
            </w:pPr>
            <w:r>
              <w:rPr>
                <w:b/>
                <w:bCs/>
                <w:sz w:val="22"/>
                <w:szCs w:val="22"/>
              </w:rPr>
              <w:t>1E2</w:t>
            </w:r>
          </w:p>
        </w:tc>
        <w:tc>
          <w:tcPr>
            <w:tcW w:w="6845" w:type="dxa"/>
          </w:tcPr>
          <w:p w14:paraId="64BC09AE" w14:textId="12148C77" w:rsidR="00DD3E3A" w:rsidRDefault="00000000" w:rsidP="00DD3E3A">
            <w:pPr>
              <w:spacing w:line="360" w:lineRule="auto"/>
              <w:rPr>
                <w:b/>
                <w:bCs/>
                <w:sz w:val="22"/>
                <w:szCs w:val="22"/>
              </w:rPr>
            </w:pPr>
            <w:r>
              <w:rPr>
                <w:b/>
                <w:bCs/>
                <w:sz w:val="22"/>
                <w:szCs w:val="22"/>
              </w:rPr>
              <w:t>Thoracotomy</w:t>
            </w:r>
          </w:p>
        </w:tc>
        <w:tc>
          <w:tcPr>
            <w:tcW w:w="1615" w:type="dxa"/>
          </w:tcPr>
          <w:p w14:paraId="1CCC4D54" w14:textId="77777777" w:rsidR="00DD3E3A" w:rsidRPr="00DD3E3A" w:rsidRDefault="00DD3E3A" w:rsidP="00DD3E3A">
            <w:pPr>
              <w:spacing w:line="360" w:lineRule="auto"/>
              <w:jc w:val="center"/>
              <w:rPr>
                <w:b/>
                <w:bCs/>
                <w:sz w:val="22"/>
                <w:szCs w:val="22"/>
              </w:rPr>
            </w:pPr>
          </w:p>
        </w:tc>
      </w:tr>
      <w:tr w:rsidR="003B41F4" w14:paraId="75994536" w14:textId="77777777" w:rsidTr="003B41F4">
        <w:tc>
          <w:tcPr>
            <w:tcW w:w="890" w:type="dxa"/>
          </w:tcPr>
          <w:p w14:paraId="3E64F90F" w14:textId="0E2B8537" w:rsidR="00DD3E3A" w:rsidRDefault="00000000" w:rsidP="00DD3E3A">
            <w:pPr>
              <w:spacing w:line="360" w:lineRule="auto"/>
              <w:jc w:val="center"/>
              <w:rPr>
                <w:b/>
                <w:bCs/>
                <w:sz w:val="22"/>
                <w:szCs w:val="22"/>
              </w:rPr>
            </w:pPr>
            <w:r>
              <w:rPr>
                <w:b/>
                <w:bCs/>
                <w:sz w:val="22"/>
                <w:szCs w:val="22"/>
              </w:rPr>
              <w:t>1E3</w:t>
            </w:r>
          </w:p>
        </w:tc>
        <w:tc>
          <w:tcPr>
            <w:tcW w:w="6845" w:type="dxa"/>
          </w:tcPr>
          <w:p w14:paraId="42B3939C" w14:textId="29703A7F" w:rsidR="00DD3E3A" w:rsidRDefault="00000000" w:rsidP="00DD3E3A">
            <w:pPr>
              <w:spacing w:line="360" w:lineRule="auto"/>
              <w:rPr>
                <w:b/>
                <w:bCs/>
                <w:sz w:val="22"/>
                <w:szCs w:val="22"/>
              </w:rPr>
            </w:pPr>
            <w:r>
              <w:rPr>
                <w:b/>
                <w:bCs/>
                <w:sz w:val="22"/>
                <w:szCs w:val="22"/>
              </w:rPr>
              <w:t>Cardiopulmonary Bypass</w:t>
            </w:r>
          </w:p>
        </w:tc>
        <w:tc>
          <w:tcPr>
            <w:tcW w:w="1615" w:type="dxa"/>
          </w:tcPr>
          <w:p w14:paraId="7E32955E" w14:textId="77777777" w:rsidR="00DD3E3A" w:rsidRPr="00DD3E3A" w:rsidRDefault="00DD3E3A" w:rsidP="00DD3E3A">
            <w:pPr>
              <w:spacing w:line="360" w:lineRule="auto"/>
              <w:jc w:val="center"/>
              <w:rPr>
                <w:b/>
                <w:bCs/>
                <w:sz w:val="22"/>
                <w:szCs w:val="22"/>
              </w:rPr>
            </w:pPr>
          </w:p>
        </w:tc>
      </w:tr>
      <w:tr w:rsidR="003B41F4" w14:paraId="6550B778" w14:textId="77777777" w:rsidTr="003B41F4">
        <w:tc>
          <w:tcPr>
            <w:tcW w:w="890" w:type="dxa"/>
          </w:tcPr>
          <w:p w14:paraId="0871C255" w14:textId="10022F89" w:rsidR="00DD3E3A" w:rsidRDefault="00000000" w:rsidP="00DD3E3A">
            <w:pPr>
              <w:spacing w:line="360" w:lineRule="auto"/>
              <w:jc w:val="center"/>
              <w:rPr>
                <w:b/>
                <w:bCs/>
                <w:sz w:val="22"/>
                <w:szCs w:val="22"/>
              </w:rPr>
            </w:pPr>
            <w:r>
              <w:rPr>
                <w:b/>
                <w:bCs/>
                <w:sz w:val="22"/>
                <w:szCs w:val="22"/>
              </w:rPr>
              <w:t>1E4</w:t>
            </w:r>
          </w:p>
        </w:tc>
        <w:tc>
          <w:tcPr>
            <w:tcW w:w="6845" w:type="dxa"/>
          </w:tcPr>
          <w:p w14:paraId="0F38F539" w14:textId="63A6F531" w:rsidR="00DD3E3A" w:rsidRDefault="00000000" w:rsidP="00DD3E3A">
            <w:pPr>
              <w:spacing w:line="360" w:lineRule="auto"/>
              <w:rPr>
                <w:b/>
                <w:bCs/>
                <w:sz w:val="22"/>
                <w:szCs w:val="22"/>
              </w:rPr>
            </w:pPr>
            <w:r>
              <w:rPr>
                <w:b/>
                <w:bCs/>
                <w:sz w:val="22"/>
                <w:szCs w:val="22"/>
              </w:rPr>
              <w:t>Concomitant Procedures</w:t>
            </w:r>
          </w:p>
        </w:tc>
        <w:tc>
          <w:tcPr>
            <w:tcW w:w="1615" w:type="dxa"/>
          </w:tcPr>
          <w:p w14:paraId="172443FB" w14:textId="77777777" w:rsidR="00DD3E3A" w:rsidRPr="00DD3E3A" w:rsidRDefault="00DD3E3A" w:rsidP="00DD3E3A">
            <w:pPr>
              <w:spacing w:line="360" w:lineRule="auto"/>
              <w:jc w:val="center"/>
              <w:rPr>
                <w:b/>
                <w:bCs/>
                <w:sz w:val="22"/>
                <w:szCs w:val="22"/>
              </w:rPr>
            </w:pPr>
          </w:p>
        </w:tc>
      </w:tr>
      <w:tr w:rsidR="003B41F4" w14:paraId="50B69C0B" w14:textId="77777777" w:rsidTr="003B41F4">
        <w:tc>
          <w:tcPr>
            <w:tcW w:w="890" w:type="dxa"/>
            <w:shd w:val="clear" w:color="auto" w:fill="8EAADB" w:themeFill="accent1" w:themeFillTint="99"/>
          </w:tcPr>
          <w:p w14:paraId="62D3B187" w14:textId="3EE65524" w:rsidR="00DD3E3A" w:rsidRDefault="00000000" w:rsidP="00DD3E3A">
            <w:pPr>
              <w:spacing w:line="360" w:lineRule="auto"/>
              <w:jc w:val="center"/>
              <w:rPr>
                <w:b/>
                <w:bCs/>
                <w:sz w:val="22"/>
                <w:szCs w:val="22"/>
              </w:rPr>
            </w:pPr>
            <w:r>
              <w:rPr>
                <w:b/>
                <w:bCs/>
                <w:sz w:val="22"/>
                <w:szCs w:val="22"/>
              </w:rPr>
              <w:t>2</w:t>
            </w:r>
          </w:p>
        </w:tc>
        <w:tc>
          <w:tcPr>
            <w:tcW w:w="6845" w:type="dxa"/>
            <w:shd w:val="clear" w:color="auto" w:fill="8EAADB" w:themeFill="accent1" w:themeFillTint="99"/>
          </w:tcPr>
          <w:p w14:paraId="6E4E6DB8" w14:textId="5CBBC437" w:rsidR="00DD3E3A" w:rsidRDefault="00000000" w:rsidP="00DD3E3A">
            <w:pPr>
              <w:spacing w:line="360" w:lineRule="auto"/>
              <w:jc w:val="center"/>
              <w:rPr>
                <w:b/>
                <w:bCs/>
                <w:sz w:val="22"/>
                <w:szCs w:val="22"/>
              </w:rPr>
            </w:pPr>
            <w:r>
              <w:rPr>
                <w:b/>
                <w:bCs/>
                <w:sz w:val="22"/>
                <w:szCs w:val="22"/>
              </w:rPr>
              <w:t>VAD Management</w:t>
            </w:r>
          </w:p>
        </w:tc>
        <w:tc>
          <w:tcPr>
            <w:tcW w:w="1615" w:type="dxa"/>
            <w:shd w:val="clear" w:color="auto" w:fill="8EAADB" w:themeFill="accent1" w:themeFillTint="99"/>
          </w:tcPr>
          <w:p w14:paraId="51D41857" w14:textId="434E7030" w:rsidR="00DD3E3A" w:rsidRPr="00DD3E3A" w:rsidRDefault="00000000" w:rsidP="00DD3E3A">
            <w:pPr>
              <w:spacing w:line="360" w:lineRule="auto"/>
              <w:jc w:val="center"/>
              <w:rPr>
                <w:b/>
                <w:bCs/>
                <w:sz w:val="22"/>
                <w:szCs w:val="22"/>
              </w:rPr>
            </w:pPr>
            <w:r>
              <w:rPr>
                <w:b/>
                <w:bCs/>
                <w:sz w:val="22"/>
                <w:szCs w:val="22"/>
              </w:rPr>
              <w:t>26</w:t>
            </w:r>
          </w:p>
        </w:tc>
      </w:tr>
      <w:tr w:rsidR="003B41F4" w14:paraId="26608325" w14:textId="77777777" w:rsidTr="003B41F4">
        <w:tc>
          <w:tcPr>
            <w:tcW w:w="890" w:type="dxa"/>
            <w:shd w:val="clear" w:color="auto" w:fill="C5E0B3" w:themeFill="accent6" w:themeFillTint="66"/>
          </w:tcPr>
          <w:p w14:paraId="0A3ACFB9" w14:textId="76EE883C" w:rsidR="00DD3E3A" w:rsidRDefault="00000000" w:rsidP="00DD3E3A">
            <w:pPr>
              <w:spacing w:line="360" w:lineRule="auto"/>
              <w:jc w:val="center"/>
              <w:rPr>
                <w:b/>
                <w:bCs/>
                <w:sz w:val="22"/>
                <w:szCs w:val="22"/>
              </w:rPr>
            </w:pPr>
            <w:r>
              <w:rPr>
                <w:b/>
                <w:bCs/>
                <w:sz w:val="22"/>
                <w:szCs w:val="22"/>
              </w:rPr>
              <w:t>2A</w:t>
            </w:r>
          </w:p>
        </w:tc>
        <w:tc>
          <w:tcPr>
            <w:tcW w:w="6845" w:type="dxa"/>
            <w:shd w:val="clear" w:color="auto" w:fill="C5E0B3" w:themeFill="accent6" w:themeFillTint="66"/>
          </w:tcPr>
          <w:p w14:paraId="0D3FACCC" w14:textId="0299C3FF" w:rsidR="00DD3E3A" w:rsidRDefault="00000000" w:rsidP="00DD3E3A">
            <w:pPr>
              <w:spacing w:line="360" w:lineRule="auto"/>
              <w:rPr>
                <w:b/>
                <w:bCs/>
                <w:sz w:val="22"/>
                <w:szCs w:val="22"/>
              </w:rPr>
            </w:pPr>
            <w:r>
              <w:rPr>
                <w:b/>
                <w:bCs/>
                <w:sz w:val="22"/>
                <w:szCs w:val="22"/>
              </w:rPr>
              <w:t>Pump Factors Affecting Flow</w:t>
            </w:r>
          </w:p>
        </w:tc>
        <w:tc>
          <w:tcPr>
            <w:tcW w:w="1615" w:type="dxa"/>
            <w:shd w:val="clear" w:color="auto" w:fill="C5E0B3" w:themeFill="accent6" w:themeFillTint="66"/>
          </w:tcPr>
          <w:p w14:paraId="5ED4D79D" w14:textId="3B508399" w:rsidR="00DD3E3A" w:rsidRPr="00DD3E3A" w:rsidRDefault="00000000" w:rsidP="00DD3E3A">
            <w:pPr>
              <w:spacing w:line="360" w:lineRule="auto"/>
              <w:jc w:val="center"/>
              <w:rPr>
                <w:b/>
                <w:bCs/>
                <w:sz w:val="22"/>
                <w:szCs w:val="22"/>
              </w:rPr>
            </w:pPr>
            <w:r>
              <w:rPr>
                <w:b/>
                <w:bCs/>
                <w:sz w:val="22"/>
                <w:szCs w:val="22"/>
              </w:rPr>
              <w:t>5</w:t>
            </w:r>
          </w:p>
        </w:tc>
      </w:tr>
      <w:tr w:rsidR="003B41F4" w14:paraId="0704FC53" w14:textId="77777777" w:rsidTr="003B41F4">
        <w:tc>
          <w:tcPr>
            <w:tcW w:w="890" w:type="dxa"/>
          </w:tcPr>
          <w:p w14:paraId="35E22B5E" w14:textId="7094E234" w:rsidR="00DD3E3A" w:rsidRDefault="00000000" w:rsidP="00DD3E3A">
            <w:pPr>
              <w:spacing w:line="360" w:lineRule="auto"/>
              <w:jc w:val="center"/>
              <w:rPr>
                <w:b/>
                <w:bCs/>
                <w:sz w:val="22"/>
                <w:szCs w:val="22"/>
              </w:rPr>
            </w:pPr>
            <w:r>
              <w:rPr>
                <w:b/>
                <w:bCs/>
                <w:sz w:val="22"/>
                <w:szCs w:val="22"/>
              </w:rPr>
              <w:t>2A1</w:t>
            </w:r>
          </w:p>
        </w:tc>
        <w:tc>
          <w:tcPr>
            <w:tcW w:w="6845" w:type="dxa"/>
          </w:tcPr>
          <w:p w14:paraId="40A67D4E" w14:textId="5304FF29" w:rsidR="00DD3E3A" w:rsidRDefault="00000000" w:rsidP="00DD3E3A">
            <w:pPr>
              <w:spacing w:line="360" w:lineRule="auto"/>
              <w:rPr>
                <w:b/>
                <w:bCs/>
                <w:sz w:val="22"/>
                <w:szCs w:val="22"/>
              </w:rPr>
            </w:pPr>
            <w:r>
              <w:rPr>
                <w:b/>
                <w:bCs/>
                <w:sz w:val="22"/>
                <w:szCs w:val="22"/>
              </w:rPr>
              <w:t>Cannula Position</w:t>
            </w:r>
          </w:p>
        </w:tc>
        <w:tc>
          <w:tcPr>
            <w:tcW w:w="1615" w:type="dxa"/>
          </w:tcPr>
          <w:p w14:paraId="4E21F01A" w14:textId="77777777" w:rsidR="00DD3E3A" w:rsidRPr="00DD3E3A" w:rsidRDefault="00DD3E3A" w:rsidP="00DD3E3A">
            <w:pPr>
              <w:spacing w:line="360" w:lineRule="auto"/>
              <w:jc w:val="center"/>
              <w:rPr>
                <w:b/>
                <w:bCs/>
                <w:sz w:val="22"/>
                <w:szCs w:val="22"/>
              </w:rPr>
            </w:pPr>
          </w:p>
        </w:tc>
      </w:tr>
      <w:tr w:rsidR="003B41F4" w14:paraId="4D56DE03" w14:textId="77777777" w:rsidTr="003B41F4">
        <w:tc>
          <w:tcPr>
            <w:tcW w:w="890" w:type="dxa"/>
          </w:tcPr>
          <w:p w14:paraId="3E946A80" w14:textId="7E9494E5" w:rsidR="00DD3E3A" w:rsidRDefault="00000000" w:rsidP="00DD3E3A">
            <w:pPr>
              <w:spacing w:line="360" w:lineRule="auto"/>
              <w:jc w:val="center"/>
              <w:rPr>
                <w:b/>
                <w:bCs/>
                <w:sz w:val="22"/>
                <w:szCs w:val="22"/>
              </w:rPr>
            </w:pPr>
            <w:r>
              <w:rPr>
                <w:b/>
                <w:bCs/>
                <w:sz w:val="22"/>
                <w:szCs w:val="22"/>
              </w:rPr>
              <w:t>2A2</w:t>
            </w:r>
          </w:p>
        </w:tc>
        <w:tc>
          <w:tcPr>
            <w:tcW w:w="6845" w:type="dxa"/>
          </w:tcPr>
          <w:p w14:paraId="5EC6914E" w14:textId="3DC41720" w:rsidR="00DD3E3A" w:rsidRDefault="00000000" w:rsidP="00DD3E3A">
            <w:pPr>
              <w:spacing w:line="360" w:lineRule="auto"/>
              <w:rPr>
                <w:b/>
                <w:bCs/>
                <w:sz w:val="22"/>
                <w:szCs w:val="22"/>
              </w:rPr>
            </w:pPr>
            <w:r>
              <w:rPr>
                <w:b/>
                <w:bCs/>
                <w:sz w:val="22"/>
                <w:szCs w:val="22"/>
              </w:rPr>
              <w:t>Pump Thrombus</w:t>
            </w:r>
          </w:p>
        </w:tc>
        <w:tc>
          <w:tcPr>
            <w:tcW w:w="1615" w:type="dxa"/>
          </w:tcPr>
          <w:p w14:paraId="02C15141" w14:textId="77777777" w:rsidR="00DD3E3A" w:rsidRPr="00DD3E3A" w:rsidRDefault="00DD3E3A" w:rsidP="00DD3E3A">
            <w:pPr>
              <w:spacing w:line="360" w:lineRule="auto"/>
              <w:jc w:val="center"/>
              <w:rPr>
                <w:b/>
                <w:bCs/>
                <w:sz w:val="22"/>
                <w:szCs w:val="22"/>
              </w:rPr>
            </w:pPr>
          </w:p>
        </w:tc>
      </w:tr>
      <w:tr w:rsidR="003B41F4" w14:paraId="42AC0DA6" w14:textId="77777777" w:rsidTr="003B41F4">
        <w:tc>
          <w:tcPr>
            <w:tcW w:w="890" w:type="dxa"/>
          </w:tcPr>
          <w:p w14:paraId="65CB058A" w14:textId="1C105A5B" w:rsidR="00DD3E3A" w:rsidRDefault="00000000" w:rsidP="00DD3E3A">
            <w:pPr>
              <w:spacing w:line="360" w:lineRule="auto"/>
              <w:jc w:val="center"/>
              <w:rPr>
                <w:b/>
                <w:bCs/>
                <w:sz w:val="22"/>
                <w:szCs w:val="22"/>
              </w:rPr>
            </w:pPr>
            <w:r>
              <w:rPr>
                <w:b/>
                <w:bCs/>
                <w:sz w:val="22"/>
                <w:szCs w:val="22"/>
              </w:rPr>
              <w:t>2A3</w:t>
            </w:r>
          </w:p>
        </w:tc>
        <w:tc>
          <w:tcPr>
            <w:tcW w:w="6845" w:type="dxa"/>
          </w:tcPr>
          <w:p w14:paraId="38A05FA4" w14:textId="6BD9D91A" w:rsidR="00DD3E3A" w:rsidRDefault="00000000" w:rsidP="00DD3E3A">
            <w:pPr>
              <w:spacing w:line="360" w:lineRule="auto"/>
              <w:rPr>
                <w:b/>
                <w:bCs/>
                <w:sz w:val="22"/>
                <w:szCs w:val="22"/>
              </w:rPr>
            </w:pPr>
            <w:r>
              <w:rPr>
                <w:b/>
                <w:bCs/>
                <w:sz w:val="22"/>
                <w:szCs w:val="22"/>
              </w:rPr>
              <w:t>RPM</w:t>
            </w:r>
          </w:p>
        </w:tc>
        <w:tc>
          <w:tcPr>
            <w:tcW w:w="1615" w:type="dxa"/>
          </w:tcPr>
          <w:p w14:paraId="7B81EE9E" w14:textId="77777777" w:rsidR="00DD3E3A" w:rsidRPr="00DD3E3A" w:rsidRDefault="00DD3E3A" w:rsidP="00DD3E3A">
            <w:pPr>
              <w:spacing w:line="360" w:lineRule="auto"/>
              <w:jc w:val="center"/>
              <w:rPr>
                <w:b/>
                <w:bCs/>
                <w:sz w:val="22"/>
                <w:szCs w:val="22"/>
              </w:rPr>
            </w:pPr>
          </w:p>
        </w:tc>
      </w:tr>
      <w:tr w:rsidR="003B41F4" w14:paraId="27DF1EB3" w14:textId="77777777" w:rsidTr="003B41F4">
        <w:tc>
          <w:tcPr>
            <w:tcW w:w="890" w:type="dxa"/>
          </w:tcPr>
          <w:p w14:paraId="39F5D149" w14:textId="593F6EC3" w:rsidR="00DD3E3A" w:rsidRDefault="00000000" w:rsidP="00DD3E3A">
            <w:pPr>
              <w:spacing w:line="360" w:lineRule="auto"/>
              <w:jc w:val="center"/>
              <w:rPr>
                <w:b/>
                <w:bCs/>
                <w:sz w:val="22"/>
                <w:szCs w:val="22"/>
              </w:rPr>
            </w:pPr>
            <w:r>
              <w:rPr>
                <w:b/>
                <w:bCs/>
                <w:sz w:val="22"/>
                <w:szCs w:val="22"/>
              </w:rPr>
              <w:t>2A4</w:t>
            </w:r>
          </w:p>
        </w:tc>
        <w:tc>
          <w:tcPr>
            <w:tcW w:w="6845" w:type="dxa"/>
          </w:tcPr>
          <w:p w14:paraId="266AAA9F" w14:textId="31442F21" w:rsidR="00DD3E3A" w:rsidRDefault="00000000" w:rsidP="00DD3E3A">
            <w:pPr>
              <w:spacing w:line="360" w:lineRule="auto"/>
              <w:rPr>
                <w:b/>
                <w:bCs/>
                <w:sz w:val="22"/>
                <w:szCs w:val="22"/>
              </w:rPr>
            </w:pPr>
            <w:r>
              <w:rPr>
                <w:b/>
                <w:bCs/>
                <w:sz w:val="22"/>
                <w:szCs w:val="22"/>
              </w:rPr>
              <w:t>Hematocrit</w:t>
            </w:r>
          </w:p>
        </w:tc>
        <w:tc>
          <w:tcPr>
            <w:tcW w:w="1615" w:type="dxa"/>
          </w:tcPr>
          <w:p w14:paraId="65206C14" w14:textId="77777777" w:rsidR="00DD3E3A" w:rsidRPr="00DD3E3A" w:rsidRDefault="00DD3E3A" w:rsidP="00DD3E3A">
            <w:pPr>
              <w:spacing w:line="360" w:lineRule="auto"/>
              <w:jc w:val="center"/>
              <w:rPr>
                <w:b/>
                <w:bCs/>
                <w:sz w:val="22"/>
                <w:szCs w:val="22"/>
              </w:rPr>
            </w:pPr>
          </w:p>
        </w:tc>
      </w:tr>
      <w:tr w:rsidR="003B41F4" w14:paraId="57026D9A" w14:textId="77777777" w:rsidTr="003B41F4">
        <w:tc>
          <w:tcPr>
            <w:tcW w:w="890" w:type="dxa"/>
          </w:tcPr>
          <w:p w14:paraId="496FAF37" w14:textId="04633FDE" w:rsidR="00DD3E3A" w:rsidRDefault="00000000" w:rsidP="00DD3E3A">
            <w:pPr>
              <w:spacing w:line="360" w:lineRule="auto"/>
              <w:jc w:val="center"/>
              <w:rPr>
                <w:b/>
                <w:bCs/>
                <w:sz w:val="22"/>
                <w:szCs w:val="22"/>
              </w:rPr>
            </w:pPr>
            <w:r>
              <w:rPr>
                <w:b/>
                <w:bCs/>
                <w:sz w:val="22"/>
                <w:szCs w:val="22"/>
              </w:rPr>
              <w:t>2A5</w:t>
            </w:r>
          </w:p>
        </w:tc>
        <w:tc>
          <w:tcPr>
            <w:tcW w:w="6845" w:type="dxa"/>
          </w:tcPr>
          <w:p w14:paraId="5CA1ADAA" w14:textId="19AF3238" w:rsidR="00DD3E3A" w:rsidRDefault="00000000" w:rsidP="00DD3E3A">
            <w:pPr>
              <w:spacing w:line="360" w:lineRule="auto"/>
              <w:rPr>
                <w:b/>
                <w:bCs/>
                <w:sz w:val="22"/>
                <w:szCs w:val="22"/>
              </w:rPr>
            </w:pPr>
            <w:r>
              <w:rPr>
                <w:b/>
                <w:bCs/>
                <w:sz w:val="22"/>
                <w:szCs w:val="22"/>
              </w:rPr>
              <w:t>Outflow-Graft Integrity</w:t>
            </w:r>
          </w:p>
        </w:tc>
        <w:tc>
          <w:tcPr>
            <w:tcW w:w="1615" w:type="dxa"/>
          </w:tcPr>
          <w:p w14:paraId="4190470C" w14:textId="77777777" w:rsidR="00DD3E3A" w:rsidRPr="00DD3E3A" w:rsidRDefault="00DD3E3A" w:rsidP="00DD3E3A">
            <w:pPr>
              <w:spacing w:line="360" w:lineRule="auto"/>
              <w:jc w:val="center"/>
              <w:rPr>
                <w:b/>
                <w:bCs/>
                <w:sz w:val="22"/>
                <w:szCs w:val="22"/>
              </w:rPr>
            </w:pPr>
          </w:p>
        </w:tc>
      </w:tr>
      <w:tr w:rsidR="003B41F4" w14:paraId="5F1C7385" w14:textId="77777777" w:rsidTr="003B41F4">
        <w:tc>
          <w:tcPr>
            <w:tcW w:w="890" w:type="dxa"/>
            <w:shd w:val="clear" w:color="auto" w:fill="C5E0B3" w:themeFill="accent6" w:themeFillTint="66"/>
          </w:tcPr>
          <w:p w14:paraId="783E15F8" w14:textId="3235A057" w:rsidR="00DD3E3A" w:rsidRDefault="00000000" w:rsidP="00DD3E3A">
            <w:pPr>
              <w:spacing w:line="360" w:lineRule="auto"/>
              <w:jc w:val="center"/>
              <w:rPr>
                <w:b/>
                <w:bCs/>
                <w:sz w:val="22"/>
                <w:szCs w:val="22"/>
              </w:rPr>
            </w:pPr>
            <w:r>
              <w:rPr>
                <w:b/>
                <w:bCs/>
                <w:sz w:val="22"/>
                <w:szCs w:val="22"/>
              </w:rPr>
              <w:t>2B</w:t>
            </w:r>
          </w:p>
        </w:tc>
        <w:tc>
          <w:tcPr>
            <w:tcW w:w="6845" w:type="dxa"/>
            <w:shd w:val="clear" w:color="auto" w:fill="C5E0B3" w:themeFill="accent6" w:themeFillTint="66"/>
          </w:tcPr>
          <w:p w14:paraId="00DDC708" w14:textId="1F5339EE" w:rsidR="00DD3E3A" w:rsidRDefault="00000000" w:rsidP="00DD3E3A">
            <w:pPr>
              <w:spacing w:line="360" w:lineRule="auto"/>
              <w:rPr>
                <w:b/>
                <w:bCs/>
                <w:sz w:val="22"/>
                <w:szCs w:val="22"/>
              </w:rPr>
            </w:pPr>
            <w:r>
              <w:rPr>
                <w:b/>
                <w:bCs/>
                <w:sz w:val="22"/>
                <w:szCs w:val="22"/>
              </w:rPr>
              <w:t>Physiological Factors Affecting Flow</w:t>
            </w:r>
          </w:p>
        </w:tc>
        <w:tc>
          <w:tcPr>
            <w:tcW w:w="1615" w:type="dxa"/>
            <w:shd w:val="clear" w:color="auto" w:fill="C5E0B3" w:themeFill="accent6" w:themeFillTint="66"/>
          </w:tcPr>
          <w:p w14:paraId="57291BCD" w14:textId="56E21BC7" w:rsidR="00DD3E3A" w:rsidRPr="00DD3E3A" w:rsidRDefault="00000000" w:rsidP="00DD3E3A">
            <w:pPr>
              <w:spacing w:line="360" w:lineRule="auto"/>
              <w:jc w:val="center"/>
              <w:rPr>
                <w:b/>
                <w:bCs/>
                <w:sz w:val="22"/>
                <w:szCs w:val="22"/>
              </w:rPr>
            </w:pPr>
            <w:r>
              <w:rPr>
                <w:b/>
                <w:bCs/>
                <w:sz w:val="22"/>
                <w:szCs w:val="22"/>
              </w:rPr>
              <w:t>5</w:t>
            </w:r>
          </w:p>
        </w:tc>
      </w:tr>
      <w:tr w:rsidR="003B41F4" w14:paraId="3093D4EA" w14:textId="77777777" w:rsidTr="003B41F4">
        <w:tc>
          <w:tcPr>
            <w:tcW w:w="890" w:type="dxa"/>
          </w:tcPr>
          <w:p w14:paraId="46EF4EB3" w14:textId="21AA6B70" w:rsidR="00DD3E3A" w:rsidRDefault="00000000" w:rsidP="00DD3E3A">
            <w:pPr>
              <w:spacing w:line="360" w:lineRule="auto"/>
              <w:jc w:val="center"/>
              <w:rPr>
                <w:b/>
                <w:bCs/>
                <w:sz w:val="22"/>
                <w:szCs w:val="22"/>
              </w:rPr>
            </w:pPr>
            <w:r>
              <w:rPr>
                <w:b/>
                <w:bCs/>
                <w:sz w:val="22"/>
                <w:szCs w:val="22"/>
              </w:rPr>
              <w:t>2B1</w:t>
            </w:r>
          </w:p>
        </w:tc>
        <w:tc>
          <w:tcPr>
            <w:tcW w:w="6845" w:type="dxa"/>
          </w:tcPr>
          <w:p w14:paraId="65AB05C9" w14:textId="06A1198D" w:rsidR="00DD3E3A" w:rsidRDefault="00000000" w:rsidP="00DD3E3A">
            <w:pPr>
              <w:spacing w:line="360" w:lineRule="auto"/>
              <w:rPr>
                <w:b/>
                <w:bCs/>
                <w:sz w:val="22"/>
                <w:szCs w:val="22"/>
              </w:rPr>
            </w:pPr>
            <w:r>
              <w:rPr>
                <w:b/>
                <w:bCs/>
                <w:sz w:val="22"/>
                <w:szCs w:val="22"/>
              </w:rPr>
              <w:t>Aortic Valve</w:t>
            </w:r>
          </w:p>
        </w:tc>
        <w:tc>
          <w:tcPr>
            <w:tcW w:w="1615" w:type="dxa"/>
          </w:tcPr>
          <w:p w14:paraId="6D09EB46" w14:textId="77777777" w:rsidR="00DD3E3A" w:rsidRPr="00DD3E3A" w:rsidRDefault="00DD3E3A" w:rsidP="00DD3E3A">
            <w:pPr>
              <w:spacing w:line="360" w:lineRule="auto"/>
              <w:jc w:val="center"/>
              <w:rPr>
                <w:b/>
                <w:bCs/>
                <w:sz w:val="22"/>
                <w:szCs w:val="22"/>
              </w:rPr>
            </w:pPr>
          </w:p>
        </w:tc>
      </w:tr>
      <w:tr w:rsidR="003B41F4" w14:paraId="06D8B19E" w14:textId="77777777" w:rsidTr="003B41F4">
        <w:tc>
          <w:tcPr>
            <w:tcW w:w="890" w:type="dxa"/>
          </w:tcPr>
          <w:p w14:paraId="3159F5F3" w14:textId="62325E20" w:rsidR="00DD3E3A" w:rsidRDefault="00000000" w:rsidP="00DD3E3A">
            <w:pPr>
              <w:spacing w:line="360" w:lineRule="auto"/>
              <w:jc w:val="center"/>
              <w:rPr>
                <w:b/>
                <w:bCs/>
                <w:sz w:val="22"/>
                <w:szCs w:val="22"/>
              </w:rPr>
            </w:pPr>
            <w:r>
              <w:rPr>
                <w:b/>
                <w:bCs/>
                <w:sz w:val="22"/>
                <w:szCs w:val="22"/>
              </w:rPr>
              <w:t>2B2</w:t>
            </w:r>
          </w:p>
        </w:tc>
        <w:tc>
          <w:tcPr>
            <w:tcW w:w="6845" w:type="dxa"/>
          </w:tcPr>
          <w:p w14:paraId="633D439E" w14:textId="39B767CC" w:rsidR="00DD3E3A" w:rsidRDefault="00000000" w:rsidP="00DD3E3A">
            <w:pPr>
              <w:spacing w:line="360" w:lineRule="auto"/>
              <w:rPr>
                <w:b/>
                <w:bCs/>
                <w:sz w:val="22"/>
                <w:szCs w:val="22"/>
              </w:rPr>
            </w:pPr>
            <w:r>
              <w:rPr>
                <w:b/>
                <w:bCs/>
                <w:sz w:val="22"/>
                <w:szCs w:val="22"/>
              </w:rPr>
              <w:t>Hydration Status</w:t>
            </w:r>
          </w:p>
        </w:tc>
        <w:tc>
          <w:tcPr>
            <w:tcW w:w="1615" w:type="dxa"/>
          </w:tcPr>
          <w:p w14:paraId="4057E428" w14:textId="77777777" w:rsidR="00DD3E3A" w:rsidRPr="00DD3E3A" w:rsidRDefault="00DD3E3A" w:rsidP="00DD3E3A">
            <w:pPr>
              <w:spacing w:line="360" w:lineRule="auto"/>
              <w:jc w:val="center"/>
              <w:rPr>
                <w:b/>
                <w:bCs/>
                <w:sz w:val="22"/>
                <w:szCs w:val="22"/>
              </w:rPr>
            </w:pPr>
          </w:p>
        </w:tc>
      </w:tr>
      <w:tr w:rsidR="003B41F4" w14:paraId="33B0EAD1" w14:textId="77777777" w:rsidTr="003B41F4">
        <w:tc>
          <w:tcPr>
            <w:tcW w:w="890" w:type="dxa"/>
          </w:tcPr>
          <w:p w14:paraId="57EE2516" w14:textId="59C37761" w:rsidR="00DD3E3A" w:rsidRDefault="00000000" w:rsidP="00DD3E3A">
            <w:pPr>
              <w:spacing w:line="360" w:lineRule="auto"/>
              <w:jc w:val="center"/>
              <w:rPr>
                <w:b/>
                <w:bCs/>
                <w:sz w:val="22"/>
                <w:szCs w:val="22"/>
              </w:rPr>
            </w:pPr>
            <w:r>
              <w:rPr>
                <w:b/>
                <w:bCs/>
                <w:sz w:val="22"/>
                <w:szCs w:val="22"/>
              </w:rPr>
              <w:t>2B3</w:t>
            </w:r>
          </w:p>
        </w:tc>
        <w:tc>
          <w:tcPr>
            <w:tcW w:w="6845" w:type="dxa"/>
          </w:tcPr>
          <w:p w14:paraId="66119867" w14:textId="6EDC0603" w:rsidR="00DD3E3A" w:rsidRDefault="00000000" w:rsidP="00DD3E3A">
            <w:pPr>
              <w:spacing w:line="360" w:lineRule="auto"/>
              <w:rPr>
                <w:b/>
                <w:bCs/>
                <w:sz w:val="22"/>
                <w:szCs w:val="22"/>
              </w:rPr>
            </w:pPr>
            <w:r>
              <w:rPr>
                <w:b/>
                <w:bCs/>
                <w:sz w:val="22"/>
                <w:szCs w:val="22"/>
              </w:rPr>
              <w:t>Tamponade</w:t>
            </w:r>
          </w:p>
        </w:tc>
        <w:tc>
          <w:tcPr>
            <w:tcW w:w="1615" w:type="dxa"/>
          </w:tcPr>
          <w:p w14:paraId="4C109856" w14:textId="77777777" w:rsidR="00DD3E3A" w:rsidRPr="00DD3E3A" w:rsidRDefault="00DD3E3A" w:rsidP="00DD3E3A">
            <w:pPr>
              <w:spacing w:line="360" w:lineRule="auto"/>
              <w:jc w:val="center"/>
              <w:rPr>
                <w:b/>
                <w:bCs/>
                <w:sz w:val="22"/>
                <w:szCs w:val="22"/>
              </w:rPr>
            </w:pPr>
          </w:p>
        </w:tc>
      </w:tr>
      <w:tr w:rsidR="003B41F4" w14:paraId="6F3238A9" w14:textId="77777777" w:rsidTr="003B41F4">
        <w:tc>
          <w:tcPr>
            <w:tcW w:w="890" w:type="dxa"/>
          </w:tcPr>
          <w:p w14:paraId="1F74964B" w14:textId="52BCB6BB" w:rsidR="00DD3E3A" w:rsidRDefault="00000000" w:rsidP="00DD3E3A">
            <w:pPr>
              <w:spacing w:line="360" w:lineRule="auto"/>
              <w:jc w:val="center"/>
              <w:rPr>
                <w:b/>
                <w:bCs/>
                <w:sz w:val="22"/>
                <w:szCs w:val="22"/>
              </w:rPr>
            </w:pPr>
            <w:r>
              <w:rPr>
                <w:b/>
                <w:bCs/>
                <w:sz w:val="22"/>
                <w:szCs w:val="22"/>
              </w:rPr>
              <w:t>2B4</w:t>
            </w:r>
          </w:p>
        </w:tc>
        <w:tc>
          <w:tcPr>
            <w:tcW w:w="6845" w:type="dxa"/>
          </w:tcPr>
          <w:p w14:paraId="56B67743" w14:textId="18FAD40E" w:rsidR="00DD3E3A" w:rsidRDefault="00000000" w:rsidP="00DD3E3A">
            <w:pPr>
              <w:spacing w:line="360" w:lineRule="auto"/>
              <w:rPr>
                <w:b/>
                <w:bCs/>
                <w:sz w:val="22"/>
                <w:szCs w:val="22"/>
              </w:rPr>
            </w:pPr>
            <w:r>
              <w:rPr>
                <w:b/>
                <w:bCs/>
                <w:sz w:val="22"/>
                <w:szCs w:val="22"/>
              </w:rPr>
              <w:t>Afterload</w:t>
            </w:r>
          </w:p>
        </w:tc>
        <w:tc>
          <w:tcPr>
            <w:tcW w:w="1615" w:type="dxa"/>
          </w:tcPr>
          <w:p w14:paraId="310A3223" w14:textId="77777777" w:rsidR="00DD3E3A" w:rsidRPr="00DD3E3A" w:rsidRDefault="00DD3E3A" w:rsidP="00DD3E3A">
            <w:pPr>
              <w:spacing w:line="360" w:lineRule="auto"/>
              <w:jc w:val="center"/>
              <w:rPr>
                <w:b/>
                <w:bCs/>
                <w:sz w:val="22"/>
                <w:szCs w:val="22"/>
              </w:rPr>
            </w:pPr>
          </w:p>
        </w:tc>
      </w:tr>
      <w:tr w:rsidR="003B41F4" w14:paraId="63F48841" w14:textId="77777777" w:rsidTr="003B41F4">
        <w:tc>
          <w:tcPr>
            <w:tcW w:w="890" w:type="dxa"/>
            <w:shd w:val="clear" w:color="auto" w:fill="C5E0B3" w:themeFill="accent6" w:themeFillTint="66"/>
          </w:tcPr>
          <w:p w14:paraId="7B846D92" w14:textId="1E867102" w:rsidR="00DD3E3A" w:rsidRDefault="00000000" w:rsidP="00DD3E3A">
            <w:pPr>
              <w:spacing w:line="360" w:lineRule="auto"/>
              <w:jc w:val="center"/>
              <w:rPr>
                <w:b/>
                <w:bCs/>
                <w:sz w:val="22"/>
                <w:szCs w:val="22"/>
              </w:rPr>
            </w:pPr>
            <w:r>
              <w:rPr>
                <w:b/>
                <w:bCs/>
                <w:sz w:val="22"/>
                <w:szCs w:val="22"/>
              </w:rPr>
              <w:t>2C</w:t>
            </w:r>
          </w:p>
        </w:tc>
        <w:tc>
          <w:tcPr>
            <w:tcW w:w="6845" w:type="dxa"/>
            <w:shd w:val="clear" w:color="auto" w:fill="C5E0B3" w:themeFill="accent6" w:themeFillTint="66"/>
          </w:tcPr>
          <w:p w14:paraId="226C651D" w14:textId="7B70195D" w:rsidR="00DD3E3A" w:rsidRDefault="00000000" w:rsidP="00DD3E3A">
            <w:pPr>
              <w:spacing w:line="360" w:lineRule="auto"/>
              <w:rPr>
                <w:b/>
                <w:bCs/>
                <w:sz w:val="22"/>
                <w:szCs w:val="22"/>
              </w:rPr>
            </w:pPr>
            <w:r>
              <w:rPr>
                <w:b/>
                <w:bCs/>
                <w:sz w:val="22"/>
                <w:szCs w:val="22"/>
              </w:rPr>
              <w:t>Power Sources for VAD</w:t>
            </w:r>
          </w:p>
        </w:tc>
        <w:tc>
          <w:tcPr>
            <w:tcW w:w="1615" w:type="dxa"/>
            <w:shd w:val="clear" w:color="auto" w:fill="C5E0B3" w:themeFill="accent6" w:themeFillTint="66"/>
          </w:tcPr>
          <w:p w14:paraId="336FD2BE" w14:textId="1689EEF6" w:rsidR="00DD3E3A" w:rsidRPr="00DD3E3A" w:rsidRDefault="00000000" w:rsidP="00DD3E3A">
            <w:pPr>
              <w:spacing w:line="360" w:lineRule="auto"/>
              <w:jc w:val="center"/>
              <w:rPr>
                <w:b/>
                <w:bCs/>
                <w:sz w:val="22"/>
                <w:szCs w:val="22"/>
              </w:rPr>
            </w:pPr>
            <w:r>
              <w:rPr>
                <w:b/>
                <w:bCs/>
                <w:sz w:val="22"/>
                <w:szCs w:val="22"/>
              </w:rPr>
              <w:t>4</w:t>
            </w:r>
          </w:p>
        </w:tc>
      </w:tr>
      <w:tr w:rsidR="003B41F4" w14:paraId="3B127CD5" w14:textId="77777777" w:rsidTr="003B41F4">
        <w:tc>
          <w:tcPr>
            <w:tcW w:w="890" w:type="dxa"/>
          </w:tcPr>
          <w:p w14:paraId="497DEFA6" w14:textId="5FC4A5F8" w:rsidR="00DD3E3A" w:rsidRDefault="00000000" w:rsidP="00DD3E3A">
            <w:pPr>
              <w:spacing w:line="360" w:lineRule="auto"/>
              <w:jc w:val="center"/>
              <w:rPr>
                <w:b/>
                <w:bCs/>
                <w:sz w:val="22"/>
                <w:szCs w:val="22"/>
              </w:rPr>
            </w:pPr>
            <w:r>
              <w:rPr>
                <w:b/>
                <w:bCs/>
                <w:sz w:val="22"/>
                <w:szCs w:val="22"/>
              </w:rPr>
              <w:t>2C1</w:t>
            </w:r>
          </w:p>
        </w:tc>
        <w:tc>
          <w:tcPr>
            <w:tcW w:w="6845" w:type="dxa"/>
          </w:tcPr>
          <w:p w14:paraId="7F5F9A54" w14:textId="25147B37" w:rsidR="00DD3E3A" w:rsidRDefault="00000000" w:rsidP="00DD3E3A">
            <w:pPr>
              <w:spacing w:line="360" w:lineRule="auto"/>
              <w:rPr>
                <w:b/>
                <w:bCs/>
                <w:sz w:val="22"/>
                <w:szCs w:val="22"/>
              </w:rPr>
            </w:pPr>
            <w:r>
              <w:rPr>
                <w:b/>
                <w:bCs/>
                <w:sz w:val="22"/>
                <w:szCs w:val="22"/>
              </w:rPr>
              <w:t>Direct Current (Battery) versus Alternating Current (Wall)</w:t>
            </w:r>
          </w:p>
        </w:tc>
        <w:tc>
          <w:tcPr>
            <w:tcW w:w="1615" w:type="dxa"/>
          </w:tcPr>
          <w:p w14:paraId="11B07F5B" w14:textId="77777777" w:rsidR="00DD3E3A" w:rsidRPr="00DD3E3A" w:rsidRDefault="00DD3E3A" w:rsidP="00DD3E3A">
            <w:pPr>
              <w:spacing w:line="360" w:lineRule="auto"/>
              <w:jc w:val="center"/>
              <w:rPr>
                <w:b/>
                <w:bCs/>
                <w:sz w:val="22"/>
                <w:szCs w:val="22"/>
              </w:rPr>
            </w:pPr>
          </w:p>
        </w:tc>
      </w:tr>
      <w:tr w:rsidR="003B41F4" w14:paraId="02272557" w14:textId="77777777" w:rsidTr="003B41F4">
        <w:tc>
          <w:tcPr>
            <w:tcW w:w="890" w:type="dxa"/>
          </w:tcPr>
          <w:p w14:paraId="3A94AAC8" w14:textId="49D0E6CE" w:rsidR="00DD3E3A" w:rsidRDefault="00000000" w:rsidP="00DD3E3A">
            <w:pPr>
              <w:spacing w:line="360" w:lineRule="auto"/>
              <w:jc w:val="center"/>
              <w:rPr>
                <w:b/>
                <w:bCs/>
                <w:sz w:val="22"/>
                <w:szCs w:val="22"/>
              </w:rPr>
            </w:pPr>
            <w:r>
              <w:rPr>
                <w:b/>
                <w:bCs/>
                <w:sz w:val="22"/>
                <w:szCs w:val="22"/>
              </w:rPr>
              <w:t>2C2</w:t>
            </w:r>
          </w:p>
        </w:tc>
        <w:tc>
          <w:tcPr>
            <w:tcW w:w="6845" w:type="dxa"/>
          </w:tcPr>
          <w:p w14:paraId="746894B8" w14:textId="62F8B1C0" w:rsidR="00DD3E3A" w:rsidRDefault="00000000" w:rsidP="00DD3E3A">
            <w:pPr>
              <w:spacing w:line="360" w:lineRule="auto"/>
              <w:rPr>
                <w:b/>
                <w:bCs/>
                <w:sz w:val="22"/>
                <w:szCs w:val="22"/>
              </w:rPr>
            </w:pPr>
            <w:r>
              <w:rPr>
                <w:b/>
                <w:bCs/>
                <w:sz w:val="22"/>
                <w:szCs w:val="22"/>
              </w:rPr>
              <w:t>Battery Hygiene</w:t>
            </w:r>
          </w:p>
        </w:tc>
        <w:tc>
          <w:tcPr>
            <w:tcW w:w="1615" w:type="dxa"/>
          </w:tcPr>
          <w:p w14:paraId="6B1E3D6B" w14:textId="77777777" w:rsidR="00DD3E3A" w:rsidRPr="00DD3E3A" w:rsidRDefault="00DD3E3A" w:rsidP="00DD3E3A">
            <w:pPr>
              <w:spacing w:line="360" w:lineRule="auto"/>
              <w:jc w:val="center"/>
              <w:rPr>
                <w:b/>
                <w:bCs/>
                <w:sz w:val="22"/>
                <w:szCs w:val="22"/>
              </w:rPr>
            </w:pPr>
          </w:p>
        </w:tc>
      </w:tr>
      <w:tr w:rsidR="003B41F4" w14:paraId="5041F7E1" w14:textId="77777777" w:rsidTr="003B41F4">
        <w:tc>
          <w:tcPr>
            <w:tcW w:w="890" w:type="dxa"/>
          </w:tcPr>
          <w:p w14:paraId="5B499921" w14:textId="7E476325" w:rsidR="00DD3E3A" w:rsidRDefault="00000000" w:rsidP="00DD3E3A">
            <w:pPr>
              <w:spacing w:line="360" w:lineRule="auto"/>
              <w:jc w:val="center"/>
              <w:rPr>
                <w:b/>
                <w:bCs/>
                <w:sz w:val="22"/>
                <w:szCs w:val="22"/>
              </w:rPr>
            </w:pPr>
            <w:r>
              <w:rPr>
                <w:b/>
                <w:bCs/>
                <w:sz w:val="22"/>
                <w:szCs w:val="22"/>
              </w:rPr>
              <w:t>2C3</w:t>
            </w:r>
          </w:p>
        </w:tc>
        <w:tc>
          <w:tcPr>
            <w:tcW w:w="6845" w:type="dxa"/>
          </w:tcPr>
          <w:p w14:paraId="31846A0B" w14:textId="3185F15E" w:rsidR="00DD3E3A" w:rsidRDefault="00000000" w:rsidP="00DD3E3A">
            <w:pPr>
              <w:spacing w:line="360" w:lineRule="auto"/>
              <w:rPr>
                <w:b/>
                <w:bCs/>
                <w:sz w:val="22"/>
                <w:szCs w:val="22"/>
              </w:rPr>
            </w:pPr>
            <w:r>
              <w:rPr>
                <w:b/>
                <w:bCs/>
                <w:sz w:val="22"/>
                <w:szCs w:val="22"/>
              </w:rPr>
              <w:t>Grounding</w:t>
            </w:r>
          </w:p>
        </w:tc>
        <w:tc>
          <w:tcPr>
            <w:tcW w:w="1615" w:type="dxa"/>
          </w:tcPr>
          <w:p w14:paraId="3FE506C8" w14:textId="77777777" w:rsidR="00DD3E3A" w:rsidRPr="00DD3E3A" w:rsidRDefault="00DD3E3A" w:rsidP="00DD3E3A">
            <w:pPr>
              <w:spacing w:line="360" w:lineRule="auto"/>
              <w:jc w:val="center"/>
              <w:rPr>
                <w:b/>
                <w:bCs/>
                <w:sz w:val="22"/>
                <w:szCs w:val="22"/>
              </w:rPr>
            </w:pPr>
          </w:p>
        </w:tc>
      </w:tr>
      <w:tr w:rsidR="003B41F4" w14:paraId="4917927B" w14:textId="77777777" w:rsidTr="003B41F4">
        <w:tc>
          <w:tcPr>
            <w:tcW w:w="890" w:type="dxa"/>
            <w:shd w:val="clear" w:color="auto" w:fill="C5E0B3" w:themeFill="accent6" w:themeFillTint="66"/>
          </w:tcPr>
          <w:p w14:paraId="388AB67C" w14:textId="0F2063E3" w:rsidR="00DD3E3A" w:rsidRDefault="00000000" w:rsidP="00DD3E3A">
            <w:pPr>
              <w:spacing w:line="360" w:lineRule="auto"/>
              <w:jc w:val="center"/>
              <w:rPr>
                <w:b/>
                <w:bCs/>
                <w:sz w:val="22"/>
                <w:szCs w:val="22"/>
              </w:rPr>
            </w:pPr>
            <w:r>
              <w:rPr>
                <w:b/>
                <w:bCs/>
                <w:sz w:val="22"/>
                <w:szCs w:val="22"/>
              </w:rPr>
              <w:t>2D</w:t>
            </w:r>
          </w:p>
        </w:tc>
        <w:tc>
          <w:tcPr>
            <w:tcW w:w="6845" w:type="dxa"/>
            <w:shd w:val="clear" w:color="auto" w:fill="C5E0B3" w:themeFill="accent6" w:themeFillTint="66"/>
          </w:tcPr>
          <w:p w14:paraId="3C877296" w14:textId="0AF95A29" w:rsidR="00DD3E3A" w:rsidRDefault="00000000" w:rsidP="00DD3E3A">
            <w:pPr>
              <w:spacing w:line="360" w:lineRule="auto"/>
              <w:rPr>
                <w:b/>
                <w:bCs/>
                <w:sz w:val="22"/>
                <w:szCs w:val="22"/>
              </w:rPr>
            </w:pPr>
            <w:r>
              <w:rPr>
                <w:b/>
                <w:bCs/>
                <w:sz w:val="22"/>
                <w:szCs w:val="22"/>
              </w:rPr>
              <w:t>Parameters for VAD</w:t>
            </w:r>
          </w:p>
        </w:tc>
        <w:tc>
          <w:tcPr>
            <w:tcW w:w="1615" w:type="dxa"/>
            <w:shd w:val="clear" w:color="auto" w:fill="C5E0B3" w:themeFill="accent6" w:themeFillTint="66"/>
          </w:tcPr>
          <w:p w14:paraId="3343BF88" w14:textId="44A115AE" w:rsidR="00DD3E3A" w:rsidRPr="00DD3E3A" w:rsidRDefault="00000000" w:rsidP="00DD3E3A">
            <w:pPr>
              <w:spacing w:line="360" w:lineRule="auto"/>
              <w:jc w:val="center"/>
              <w:rPr>
                <w:b/>
                <w:bCs/>
                <w:sz w:val="22"/>
                <w:szCs w:val="22"/>
              </w:rPr>
            </w:pPr>
            <w:r>
              <w:rPr>
                <w:b/>
                <w:bCs/>
                <w:sz w:val="22"/>
                <w:szCs w:val="22"/>
              </w:rPr>
              <w:t>4</w:t>
            </w:r>
          </w:p>
        </w:tc>
      </w:tr>
      <w:tr w:rsidR="003B41F4" w14:paraId="50988CA5" w14:textId="77777777" w:rsidTr="003B41F4">
        <w:tc>
          <w:tcPr>
            <w:tcW w:w="890" w:type="dxa"/>
          </w:tcPr>
          <w:p w14:paraId="0C03C434" w14:textId="7434AB2A" w:rsidR="00DD3E3A" w:rsidRDefault="00000000" w:rsidP="00DD3E3A">
            <w:pPr>
              <w:spacing w:line="360" w:lineRule="auto"/>
              <w:jc w:val="center"/>
              <w:rPr>
                <w:b/>
                <w:bCs/>
                <w:sz w:val="22"/>
                <w:szCs w:val="22"/>
              </w:rPr>
            </w:pPr>
            <w:r>
              <w:rPr>
                <w:b/>
                <w:bCs/>
                <w:sz w:val="22"/>
                <w:szCs w:val="22"/>
              </w:rPr>
              <w:t>2D1</w:t>
            </w:r>
          </w:p>
        </w:tc>
        <w:tc>
          <w:tcPr>
            <w:tcW w:w="6845" w:type="dxa"/>
          </w:tcPr>
          <w:p w14:paraId="078AB105" w14:textId="18F53FFA" w:rsidR="00DD3E3A" w:rsidRDefault="00000000" w:rsidP="00DD3E3A">
            <w:pPr>
              <w:spacing w:line="360" w:lineRule="auto"/>
              <w:rPr>
                <w:b/>
                <w:bCs/>
                <w:sz w:val="22"/>
                <w:szCs w:val="22"/>
              </w:rPr>
            </w:pPr>
            <w:r>
              <w:rPr>
                <w:b/>
                <w:bCs/>
                <w:sz w:val="22"/>
                <w:szCs w:val="22"/>
              </w:rPr>
              <w:t>Flow</w:t>
            </w:r>
          </w:p>
        </w:tc>
        <w:tc>
          <w:tcPr>
            <w:tcW w:w="1615" w:type="dxa"/>
          </w:tcPr>
          <w:p w14:paraId="6EB5D425" w14:textId="77777777" w:rsidR="00DD3E3A" w:rsidRPr="00DD3E3A" w:rsidRDefault="00DD3E3A" w:rsidP="00DD3E3A">
            <w:pPr>
              <w:spacing w:line="360" w:lineRule="auto"/>
              <w:jc w:val="center"/>
              <w:rPr>
                <w:b/>
                <w:bCs/>
                <w:sz w:val="22"/>
                <w:szCs w:val="22"/>
              </w:rPr>
            </w:pPr>
          </w:p>
        </w:tc>
      </w:tr>
      <w:tr w:rsidR="003B41F4" w14:paraId="0AE99C2D" w14:textId="77777777" w:rsidTr="003B41F4">
        <w:tc>
          <w:tcPr>
            <w:tcW w:w="890" w:type="dxa"/>
          </w:tcPr>
          <w:p w14:paraId="07F7A0DA" w14:textId="289BC2C7" w:rsidR="00DD3E3A" w:rsidRDefault="00000000" w:rsidP="00DD3E3A">
            <w:pPr>
              <w:spacing w:line="360" w:lineRule="auto"/>
              <w:jc w:val="center"/>
              <w:rPr>
                <w:b/>
                <w:bCs/>
                <w:sz w:val="22"/>
                <w:szCs w:val="22"/>
              </w:rPr>
            </w:pPr>
            <w:r>
              <w:rPr>
                <w:b/>
                <w:bCs/>
                <w:sz w:val="22"/>
                <w:szCs w:val="22"/>
              </w:rPr>
              <w:t>2D2</w:t>
            </w:r>
          </w:p>
        </w:tc>
        <w:tc>
          <w:tcPr>
            <w:tcW w:w="6845" w:type="dxa"/>
          </w:tcPr>
          <w:p w14:paraId="41E27FDF" w14:textId="44D8A19B" w:rsidR="00DD3E3A" w:rsidRDefault="00000000" w:rsidP="00DD3E3A">
            <w:pPr>
              <w:spacing w:line="360" w:lineRule="auto"/>
              <w:rPr>
                <w:b/>
                <w:bCs/>
                <w:sz w:val="22"/>
                <w:szCs w:val="22"/>
              </w:rPr>
            </w:pPr>
            <w:r>
              <w:rPr>
                <w:b/>
                <w:bCs/>
                <w:sz w:val="22"/>
                <w:szCs w:val="22"/>
              </w:rPr>
              <w:t>Power</w:t>
            </w:r>
          </w:p>
        </w:tc>
        <w:tc>
          <w:tcPr>
            <w:tcW w:w="1615" w:type="dxa"/>
          </w:tcPr>
          <w:p w14:paraId="29505C17" w14:textId="77777777" w:rsidR="00DD3E3A" w:rsidRPr="00DD3E3A" w:rsidRDefault="00DD3E3A" w:rsidP="00DD3E3A">
            <w:pPr>
              <w:spacing w:line="360" w:lineRule="auto"/>
              <w:jc w:val="center"/>
              <w:rPr>
                <w:b/>
                <w:bCs/>
                <w:sz w:val="22"/>
                <w:szCs w:val="22"/>
              </w:rPr>
            </w:pPr>
          </w:p>
        </w:tc>
      </w:tr>
      <w:tr w:rsidR="003B41F4" w14:paraId="3F538028" w14:textId="77777777" w:rsidTr="003B41F4">
        <w:tc>
          <w:tcPr>
            <w:tcW w:w="890" w:type="dxa"/>
          </w:tcPr>
          <w:p w14:paraId="32852984" w14:textId="2A112CC4" w:rsidR="00DD3E3A" w:rsidRDefault="00000000" w:rsidP="00DD3E3A">
            <w:pPr>
              <w:spacing w:line="360" w:lineRule="auto"/>
              <w:jc w:val="center"/>
              <w:rPr>
                <w:b/>
                <w:bCs/>
                <w:sz w:val="22"/>
                <w:szCs w:val="22"/>
              </w:rPr>
            </w:pPr>
            <w:r>
              <w:rPr>
                <w:b/>
                <w:bCs/>
                <w:sz w:val="22"/>
                <w:szCs w:val="22"/>
              </w:rPr>
              <w:t>2D3</w:t>
            </w:r>
          </w:p>
        </w:tc>
        <w:tc>
          <w:tcPr>
            <w:tcW w:w="6845" w:type="dxa"/>
          </w:tcPr>
          <w:p w14:paraId="3996745C" w14:textId="4CFEDB67" w:rsidR="00DD3E3A" w:rsidRDefault="00000000" w:rsidP="00DD3E3A">
            <w:pPr>
              <w:spacing w:line="360" w:lineRule="auto"/>
              <w:rPr>
                <w:b/>
                <w:bCs/>
                <w:sz w:val="22"/>
                <w:szCs w:val="22"/>
              </w:rPr>
            </w:pPr>
            <w:r>
              <w:rPr>
                <w:b/>
                <w:bCs/>
                <w:sz w:val="22"/>
                <w:szCs w:val="22"/>
              </w:rPr>
              <w:t>Speed</w:t>
            </w:r>
          </w:p>
        </w:tc>
        <w:tc>
          <w:tcPr>
            <w:tcW w:w="1615" w:type="dxa"/>
          </w:tcPr>
          <w:p w14:paraId="5BFACB3B" w14:textId="77777777" w:rsidR="00DD3E3A" w:rsidRPr="00DD3E3A" w:rsidRDefault="00DD3E3A" w:rsidP="00DD3E3A">
            <w:pPr>
              <w:spacing w:line="360" w:lineRule="auto"/>
              <w:jc w:val="center"/>
              <w:rPr>
                <w:b/>
                <w:bCs/>
                <w:sz w:val="22"/>
                <w:szCs w:val="22"/>
              </w:rPr>
            </w:pPr>
          </w:p>
        </w:tc>
      </w:tr>
      <w:tr w:rsidR="003B41F4" w14:paraId="3ECE7CEB" w14:textId="77777777" w:rsidTr="003B41F4">
        <w:tc>
          <w:tcPr>
            <w:tcW w:w="890" w:type="dxa"/>
          </w:tcPr>
          <w:p w14:paraId="1E918794" w14:textId="4C3D2D82" w:rsidR="00DD3E3A" w:rsidRDefault="00000000" w:rsidP="00DD3E3A">
            <w:pPr>
              <w:spacing w:line="360" w:lineRule="auto"/>
              <w:jc w:val="center"/>
              <w:rPr>
                <w:b/>
                <w:bCs/>
                <w:sz w:val="22"/>
                <w:szCs w:val="22"/>
              </w:rPr>
            </w:pPr>
            <w:r>
              <w:rPr>
                <w:b/>
                <w:bCs/>
                <w:sz w:val="22"/>
                <w:szCs w:val="22"/>
              </w:rPr>
              <w:t>2D4</w:t>
            </w:r>
          </w:p>
        </w:tc>
        <w:tc>
          <w:tcPr>
            <w:tcW w:w="6845" w:type="dxa"/>
          </w:tcPr>
          <w:p w14:paraId="500AF229" w14:textId="68BB7132" w:rsidR="00DD3E3A" w:rsidRDefault="00000000" w:rsidP="00DD3E3A">
            <w:pPr>
              <w:spacing w:line="360" w:lineRule="auto"/>
              <w:rPr>
                <w:b/>
                <w:bCs/>
                <w:sz w:val="22"/>
                <w:szCs w:val="22"/>
              </w:rPr>
            </w:pPr>
            <w:proofErr w:type="spellStart"/>
            <w:r>
              <w:rPr>
                <w:b/>
                <w:bCs/>
                <w:sz w:val="22"/>
                <w:szCs w:val="22"/>
              </w:rPr>
              <w:t>Pulsatility</w:t>
            </w:r>
            <w:proofErr w:type="spellEnd"/>
            <w:r>
              <w:rPr>
                <w:b/>
                <w:bCs/>
                <w:sz w:val="22"/>
                <w:szCs w:val="22"/>
              </w:rPr>
              <w:t>/Peak-Trough</w:t>
            </w:r>
          </w:p>
        </w:tc>
        <w:tc>
          <w:tcPr>
            <w:tcW w:w="1615" w:type="dxa"/>
          </w:tcPr>
          <w:p w14:paraId="4EF8EDFA" w14:textId="77777777" w:rsidR="00DD3E3A" w:rsidRPr="00DD3E3A" w:rsidRDefault="00DD3E3A" w:rsidP="00DD3E3A">
            <w:pPr>
              <w:spacing w:line="360" w:lineRule="auto"/>
              <w:jc w:val="center"/>
              <w:rPr>
                <w:b/>
                <w:bCs/>
                <w:sz w:val="22"/>
                <w:szCs w:val="22"/>
              </w:rPr>
            </w:pPr>
          </w:p>
        </w:tc>
      </w:tr>
      <w:tr w:rsidR="003B41F4" w14:paraId="73B97860" w14:textId="77777777" w:rsidTr="003B41F4">
        <w:tc>
          <w:tcPr>
            <w:tcW w:w="890" w:type="dxa"/>
            <w:shd w:val="clear" w:color="auto" w:fill="C5E0B3" w:themeFill="accent6" w:themeFillTint="66"/>
          </w:tcPr>
          <w:p w14:paraId="7C73C680" w14:textId="5C0C6F94" w:rsidR="00DD3E3A" w:rsidRDefault="00000000" w:rsidP="00DD3E3A">
            <w:pPr>
              <w:spacing w:line="360" w:lineRule="auto"/>
              <w:jc w:val="center"/>
              <w:rPr>
                <w:b/>
                <w:bCs/>
                <w:sz w:val="22"/>
                <w:szCs w:val="22"/>
              </w:rPr>
            </w:pPr>
            <w:r>
              <w:rPr>
                <w:b/>
                <w:bCs/>
                <w:sz w:val="22"/>
                <w:szCs w:val="22"/>
              </w:rPr>
              <w:t>2E</w:t>
            </w:r>
          </w:p>
        </w:tc>
        <w:tc>
          <w:tcPr>
            <w:tcW w:w="6845" w:type="dxa"/>
            <w:shd w:val="clear" w:color="auto" w:fill="C5E0B3" w:themeFill="accent6" w:themeFillTint="66"/>
          </w:tcPr>
          <w:p w14:paraId="00930D6C" w14:textId="3E6821EE" w:rsidR="00DD3E3A" w:rsidRDefault="00000000" w:rsidP="00DD3E3A">
            <w:pPr>
              <w:spacing w:line="360" w:lineRule="auto"/>
              <w:rPr>
                <w:b/>
                <w:bCs/>
                <w:sz w:val="22"/>
                <w:szCs w:val="22"/>
              </w:rPr>
            </w:pPr>
            <w:r>
              <w:rPr>
                <w:b/>
                <w:bCs/>
                <w:sz w:val="22"/>
                <w:szCs w:val="22"/>
              </w:rPr>
              <w:t>Driveline Management</w:t>
            </w:r>
          </w:p>
        </w:tc>
        <w:tc>
          <w:tcPr>
            <w:tcW w:w="1615" w:type="dxa"/>
            <w:shd w:val="clear" w:color="auto" w:fill="C5E0B3" w:themeFill="accent6" w:themeFillTint="66"/>
          </w:tcPr>
          <w:p w14:paraId="24769186" w14:textId="3BEA765C" w:rsidR="00DD3E3A" w:rsidRPr="00DD3E3A" w:rsidRDefault="00000000" w:rsidP="00DD3E3A">
            <w:pPr>
              <w:spacing w:line="360" w:lineRule="auto"/>
              <w:jc w:val="center"/>
              <w:rPr>
                <w:b/>
                <w:bCs/>
                <w:sz w:val="22"/>
                <w:szCs w:val="22"/>
              </w:rPr>
            </w:pPr>
            <w:r>
              <w:rPr>
                <w:b/>
                <w:bCs/>
                <w:sz w:val="22"/>
                <w:szCs w:val="22"/>
              </w:rPr>
              <w:t>4</w:t>
            </w:r>
          </w:p>
        </w:tc>
      </w:tr>
      <w:tr w:rsidR="003B41F4" w14:paraId="647AC973" w14:textId="77777777" w:rsidTr="003B41F4">
        <w:tc>
          <w:tcPr>
            <w:tcW w:w="890" w:type="dxa"/>
          </w:tcPr>
          <w:p w14:paraId="2E8FEF2F" w14:textId="7CFE04C0" w:rsidR="00DD3E3A" w:rsidRDefault="00000000" w:rsidP="00DD3E3A">
            <w:pPr>
              <w:spacing w:line="360" w:lineRule="auto"/>
              <w:jc w:val="center"/>
              <w:rPr>
                <w:b/>
                <w:bCs/>
                <w:sz w:val="22"/>
                <w:szCs w:val="22"/>
              </w:rPr>
            </w:pPr>
            <w:r>
              <w:rPr>
                <w:b/>
                <w:bCs/>
                <w:sz w:val="22"/>
                <w:szCs w:val="22"/>
              </w:rPr>
              <w:t>2E1</w:t>
            </w:r>
          </w:p>
        </w:tc>
        <w:tc>
          <w:tcPr>
            <w:tcW w:w="6845" w:type="dxa"/>
          </w:tcPr>
          <w:p w14:paraId="62D7A375" w14:textId="649FBE6A" w:rsidR="00DD3E3A" w:rsidRDefault="00000000" w:rsidP="00DD3E3A">
            <w:pPr>
              <w:spacing w:line="360" w:lineRule="auto"/>
              <w:rPr>
                <w:b/>
                <w:bCs/>
                <w:sz w:val="22"/>
                <w:szCs w:val="22"/>
              </w:rPr>
            </w:pPr>
            <w:r>
              <w:rPr>
                <w:b/>
                <w:bCs/>
                <w:sz w:val="22"/>
                <w:szCs w:val="22"/>
              </w:rPr>
              <w:t>Standard Dressing Supplies</w:t>
            </w:r>
          </w:p>
        </w:tc>
        <w:tc>
          <w:tcPr>
            <w:tcW w:w="1615" w:type="dxa"/>
          </w:tcPr>
          <w:p w14:paraId="05A6A0FD" w14:textId="77777777" w:rsidR="00DD3E3A" w:rsidRPr="00DD3E3A" w:rsidRDefault="00DD3E3A" w:rsidP="00DD3E3A">
            <w:pPr>
              <w:spacing w:line="360" w:lineRule="auto"/>
              <w:jc w:val="center"/>
              <w:rPr>
                <w:b/>
                <w:bCs/>
                <w:sz w:val="22"/>
                <w:szCs w:val="22"/>
              </w:rPr>
            </w:pPr>
          </w:p>
        </w:tc>
      </w:tr>
      <w:tr w:rsidR="003B41F4" w14:paraId="3F433B85" w14:textId="77777777" w:rsidTr="003B41F4">
        <w:tc>
          <w:tcPr>
            <w:tcW w:w="890" w:type="dxa"/>
          </w:tcPr>
          <w:p w14:paraId="5BC33401" w14:textId="31D0DE22" w:rsidR="00DD3E3A" w:rsidRDefault="00000000" w:rsidP="00DD3E3A">
            <w:pPr>
              <w:spacing w:line="360" w:lineRule="auto"/>
              <w:jc w:val="center"/>
              <w:rPr>
                <w:b/>
                <w:bCs/>
                <w:sz w:val="22"/>
                <w:szCs w:val="22"/>
              </w:rPr>
            </w:pPr>
            <w:r>
              <w:rPr>
                <w:b/>
                <w:bCs/>
                <w:sz w:val="22"/>
                <w:szCs w:val="22"/>
              </w:rPr>
              <w:t>2E2</w:t>
            </w:r>
          </w:p>
        </w:tc>
        <w:tc>
          <w:tcPr>
            <w:tcW w:w="6845" w:type="dxa"/>
          </w:tcPr>
          <w:p w14:paraId="6AAEF177" w14:textId="207FE64E" w:rsidR="00DD3E3A" w:rsidRDefault="00000000" w:rsidP="00DD3E3A">
            <w:pPr>
              <w:spacing w:line="360" w:lineRule="auto"/>
              <w:rPr>
                <w:b/>
                <w:bCs/>
                <w:sz w:val="22"/>
                <w:szCs w:val="22"/>
              </w:rPr>
            </w:pPr>
            <w:r>
              <w:rPr>
                <w:b/>
                <w:bCs/>
                <w:sz w:val="22"/>
                <w:szCs w:val="22"/>
              </w:rPr>
              <w:t>Stabilization</w:t>
            </w:r>
          </w:p>
        </w:tc>
        <w:tc>
          <w:tcPr>
            <w:tcW w:w="1615" w:type="dxa"/>
          </w:tcPr>
          <w:p w14:paraId="5472480F" w14:textId="77777777" w:rsidR="00DD3E3A" w:rsidRPr="00DD3E3A" w:rsidRDefault="00DD3E3A" w:rsidP="00DD3E3A">
            <w:pPr>
              <w:spacing w:line="360" w:lineRule="auto"/>
              <w:jc w:val="center"/>
              <w:rPr>
                <w:b/>
                <w:bCs/>
                <w:sz w:val="22"/>
                <w:szCs w:val="22"/>
              </w:rPr>
            </w:pPr>
          </w:p>
        </w:tc>
      </w:tr>
      <w:tr w:rsidR="003B41F4" w14:paraId="36E35B66" w14:textId="77777777" w:rsidTr="003B41F4">
        <w:tc>
          <w:tcPr>
            <w:tcW w:w="890" w:type="dxa"/>
          </w:tcPr>
          <w:p w14:paraId="15609AB4" w14:textId="715B2361" w:rsidR="00DD3E3A" w:rsidRDefault="00000000" w:rsidP="00DD3E3A">
            <w:pPr>
              <w:spacing w:line="360" w:lineRule="auto"/>
              <w:jc w:val="center"/>
              <w:rPr>
                <w:b/>
                <w:bCs/>
                <w:sz w:val="22"/>
                <w:szCs w:val="22"/>
              </w:rPr>
            </w:pPr>
            <w:r>
              <w:rPr>
                <w:b/>
                <w:bCs/>
                <w:sz w:val="22"/>
                <w:szCs w:val="22"/>
              </w:rPr>
              <w:t>2E3</w:t>
            </w:r>
          </w:p>
        </w:tc>
        <w:tc>
          <w:tcPr>
            <w:tcW w:w="6845" w:type="dxa"/>
          </w:tcPr>
          <w:p w14:paraId="361B9EB8" w14:textId="40286B0A" w:rsidR="00DD3E3A" w:rsidRDefault="00000000" w:rsidP="00DD3E3A">
            <w:pPr>
              <w:spacing w:line="360" w:lineRule="auto"/>
              <w:rPr>
                <w:b/>
                <w:bCs/>
                <w:sz w:val="22"/>
                <w:szCs w:val="22"/>
              </w:rPr>
            </w:pPr>
            <w:r>
              <w:rPr>
                <w:b/>
                <w:bCs/>
                <w:sz w:val="22"/>
                <w:szCs w:val="22"/>
              </w:rPr>
              <w:t>Velour-Burying</w:t>
            </w:r>
          </w:p>
        </w:tc>
        <w:tc>
          <w:tcPr>
            <w:tcW w:w="1615" w:type="dxa"/>
          </w:tcPr>
          <w:p w14:paraId="5CA4BC94" w14:textId="77777777" w:rsidR="00DD3E3A" w:rsidRPr="00DD3E3A" w:rsidRDefault="00DD3E3A" w:rsidP="00DD3E3A">
            <w:pPr>
              <w:spacing w:line="360" w:lineRule="auto"/>
              <w:jc w:val="center"/>
              <w:rPr>
                <w:b/>
                <w:bCs/>
                <w:sz w:val="22"/>
                <w:szCs w:val="22"/>
              </w:rPr>
            </w:pPr>
          </w:p>
        </w:tc>
      </w:tr>
      <w:tr w:rsidR="003B41F4" w14:paraId="20411E20" w14:textId="77777777" w:rsidTr="003B41F4">
        <w:tc>
          <w:tcPr>
            <w:tcW w:w="890" w:type="dxa"/>
            <w:shd w:val="clear" w:color="auto" w:fill="C5E0B3" w:themeFill="accent6" w:themeFillTint="66"/>
          </w:tcPr>
          <w:p w14:paraId="60C66B9D" w14:textId="6DF7421B" w:rsidR="00DD3E3A" w:rsidRDefault="00000000" w:rsidP="00DD3E3A">
            <w:pPr>
              <w:spacing w:line="360" w:lineRule="auto"/>
              <w:jc w:val="center"/>
              <w:rPr>
                <w:b/>
                <w:bCs/>
                <w:sz w:val="22"/>
                <w:szCs w:val="22"/>
              </w:rPr>
            </w:pPr>
            <w:r>
              <w:rPr>
                <w:b/>
                <w:bCs/>
                <w:sz w:val="22"/>
                <w:szCs w:val="22"/>
              </w:rPr>
              <w:lastRenderedPageBreak/>
              <w:t>2F</w:t>
            </w:r>
          </w:p>
        </w:tc>
        <w:tc>
          <w:tcPr>
            <w:tcW w:w="6845" w:type="dxa"/>
            <w:shd w:val="clear" w:color="auto" w:fill="C5E0B3" w:themeFill="accent6" w:themeFillTint="66"/>
          </w:tcPr>
          <w:p w14:paraId="371B5DC5" w14:textId="2E992B36" w:rsidR="00DD3E3A" w:rsidRDefault="00000000" w:rsidP="00DD3E3A">
            <w:pPr>
              <w:spacing w:line="360" w:lineRule="auto"/>
              <w:rPr>
                <w:b/>
                <w:bCs/>
                <w:sz w:val="22"/>
                <w:szCs w:val="22"/>
              </w:rPr>
            </w:pPr>
            <w:r>
              <w:rPr>
                <w:b/>
                <w:bCs/>
                <w:sz w:val="22"/>
                <w:szCs w:val="22"/>
              </w:rPr>
              <w:t>Safety Measures</w:t>
            </w:r>
          </w:p>
        </w:tc>
        <w:tc>
          <w:tcPr>
            <w:tcW w:w="1615" w:type="dxa"/>
            <w:shd w:val="clear" w:color="auto" w:fill="C5E0B3" w:themeFill="accent6" w:themeFillTint="66"/>
          </w:tcPr>
          <w:p w14:paraId="2FE93272" w14:textId="451B8212" w:rsidR="00DD3E3A" w:rsidRPr="00DD3E3A" w:rsidRDefault="00000000" w:rsidP="00DD3E3A">
            <w:pPr>
              <w:spacing w:line="360" w:lineRule="auto"/>
              <w:jc w:val="center"/>
              <w:rPr>
                <w:b/>
                <w:bCs/>
                <w:sz w:val="22"/>
                <w:szCs w:val="22"/>
              </w:rPr>
            </w:pPr>
            <w:r>
              <w:rPr>
                <w:b/>
                <w:bCs/>
                <w:sz w:val="22"/>
                <w:szCs w:val="22"/>
              </w:rPr>
              <w:t>4</w:t>
            </w:r>
          </w:p>
        </w:tc>
      </w:tr>
      <w:tr w:rsidR="003B41F4" w14:paraId="3BCEE57A" w14:textId="77777777" w:rsidTr="003B41F4">
        <w:tc>
          <w:tcPr>
            <w:tcW w:w="890" w:type="dxa"/>
          </w:tcPr>
          <w:p w14:paraId="361F827E" w14:textId="5CF58C44" w:rsidR="00DD3E3A" w:rsidRDefault="00000000" w:rsidP="00DD3E3A">
            <w:pPr>
              <w:spacing w:line="360" w:lineRule="auto"/>
              <w:jc w:val="center"/>
              <w:rPr>
                <w:b/>
                <w:bCs/>
                <w:sz w:val="22"/>
                <w:szCs w:val="22"/>
              </w:rPr>
            </w:pPr>
            <w:r>
              <w:rPr>
                <w:b/>
                <w:bCs/>
                <w:sz w:val="22"/>
                <w:szCs w:val="22"/>
              </w:rPr>
              <w:t>2F1</w:t>
            </w:r>
          </w:p>
        </w:tc>
        <w:tc>
          <w:tcPr>
            <w:tcW w:w="6845" w:type="dxa"/>
          </w:tcPr>
          <w:p w14:paraId="71DDE2E1" w14:textId="235BA9CF" w:rsidR="00DD3E3A" w:rsidRDefault="00000000" w:rsidP="00DD3E3A">
            <w:pPr>
              <w:spacing w:line="360" w:lineRule="auto"/>
              <w:rPr>
                <w:b/>
                <w:bCs/>
                <w:sz w:val="22"/>
                <w:szCs w:val="22"/>
              </w:rPr>
            </w:pPr>
            <w:r>
              <w:rPr>
                <w:b/>
                <w:bCs/>
                <w:sz w:val="22"/>
                <w:szCs w:val="22"/>
              </w:rPr>
              <w:t>Avoidance of Water Submersion</w:t>
            </w:r>
          </w:p>
        </w:tc>
        <w:tc>
          <w:tcPr>
            <w:tcW w:w="1615" w:type="dxa"/>
          </w:tcPr>
          <w:p w14:paraId="6855BA09" w14:textId="77777777" w:rsidR="00DD3E3A" w:rsidRPr="00DD3E3A" w:rsidRDefault="00DD3E3A" w:rsidP="00DD3E3A">
            <w:pPr>
              <w:spacing w:line="360" w:lineRule="auto"/>
              <w:jc w:val="center"/>
              <w:rPr>
                <w:b/>
                <w:bCs/>
                <w:sz w:val="22"/>
                <w:szCs w:val="22"/>
              </w:rPr>
            </w:pPr>
          </w:p>
        </w:tc>
      </w:tr>
      <w:tr w:rsidR="003B41F4" w14:paraId="452DCB7C" w14:textId="77777777" w:rsidTr="003B41F4">
        <w:tc>
          <w:tcPr>
            <w:tcW w:w="890" w:type="dxa"/>
          </w:tcPr>
          <w:p w14:paraId="265CEDF7" w14:textId="67A3EB7C" w:rsidR="00DD3E3A" w:rsidRDefault="00000000" w:rsidP="00DD3E3A">
            <w:pPr>
              <w:spacing w:line="360" w:lineRule="auto"/>
              <w:jc w:val="center"/>
              <w:rPr>
                <w:b/>
                <w:bCs/>
                <w:sz w:val="22"/>
                <w:szCs w:val="22"/>
              </w:rPr>
            </w:pPr>
            <w:r>
              <w:rPr>
                <w:b/>
                <w:bCs/>
                <w:sz w:val="22"/>
                <w:szCs w:val="22"/>
              </w:rPr>
              <w:t>2F2</w:t>
            </w:r>
          </w:p>
        </w:tc>
        <w:tc>
          <w:tcPr>
            <w:tcW w:w="6845" w:type="dxa"/>
          </w:tcPr>
          <w:p w14:paraId="5621E782" w14:textId="27C03742" w:rsidR="00DD3E3A" w:rsidRDefault="00000000" w:rsidP="00DD3E3A">
            <w:pPr>
              <w:spacing w:line="360" w:lineRule="auto"/>
              <w:rPr>
                <w:b/>
                <w:bCs/>
                <w:sz w:val="22"/>
                <w:szCs w:val="22"/>
              </w:rPr>
            </w:pPr>
            <w:r>
              <w:rPr>
                <w:b/>
                <w:bCs/>
                <w:sz w:val="22"/>
                <w:szCs w:val="22"/>
              </w:rPr>
              <w:t>Avoidance of Electrostatic Discharge</w:t>
            </w:r>
          </w:p>
        </w:tc>
        <w:tc>
          <w:tcPr>
            <w:tcW w:w="1615" w:type="dxa"/>
          </w:tcPr>
          <w:p w14:paraId="6DBB4AB4" w14:textId="77777777" w:rsidR="00DD3E3A" w:rsidRPr="00DD3E3A" w:rsidRDefault="00DD3E3A" w:rsidP="00DD3E3A">
            <w:pPr>
              <w:spacing w:line="360" w:lineRule="auto"/>
              <w:jc w:val="center"/>
              <w:rPr>
                <w:b/>
                <w:bCs/>
                <w:sz w:val="22"/>
                <w:szCs w:val="22"/>
              </w:rPr>
            </w:pPr>
          </w:p>
        </w:tc>
      </w:tr>
      <w:tr w:rsidR="003B41F4" w14:paraId="474FBE47" w14:textId="77777777" w:rsidTr="003B41F4">
        <w:tc>
          <w:tcPr>
            <w:tcW w:w="890" w:type="dxa"/>
          </w:tcPr>
          <w:p w14:paraId="7C09DD74" w14:textId="4D5C9467" w:rsidR="00DD3E3A" w:rsidRDefault="00000000" w:rsidP="00DD3E3A">
            <w:pPr>
              <w:spacing w:line="360" w:lineRule="auto"/>
              <w:jc w:val="center"/>
              <w:rPr>
                <w:b/>
                <w:bCs/>
                <w:sz w:val="22"/>
                <w:szCs w:val="22"/>
              </w:rPr>
            </w:pPr>
            <w:r>
              <w:rPr>
                <w:b/>
                <w:bCs/>
                <w:sz w:val="22"/>
                <w:szCs w:val="22"/>
              </w:rPr>
              <w:t>2F3</w:t>
            </w:r>
          </w:p>
        </w:tc>
        <w:tc>
          <w:tcPr>
            <w:tcW w:w="6845" w:type="dxa"/>
          </w:tcPr>
          <w:p w14:paraId="2181AFD7" w14:textId="04FDBBA2" w:rsidR="00DD3E3A" w:rsidRDefault="00000000" w:rsidP="00DD3E3A">
            <w:pPr>
              <w:spacing w:line="360" w:lineRule="auto"/>
              <w:rPr>
                <w:b/>
                <w:bCs/>
                <w:sz w:val="22"/>
                <w:szCs w:val="22"/>
              </w:rPr>
            </w:pPr>
            <w:r>
              <w:rPr>
                <w:b/>
                <w:bCs/>
                <w:sz w:val="22"/>
                <w:szCs w:val="22"/>
              </w:rPr>
              <w:t>Avoidance of Electromagnetic Fields (e.g., MRI, scrap-metal magnet, metal detectors)</w:t>
            </w:r>
          </w:p>
        </w:tc>
        <w:tc>
          <w:tcPr>
            <w:tcW w:w="1615" w:type="dxa"/>
          </w:tcPr>
          <w:p w14:paraId="074398F6" w14:textId="77777777" w:rsidR="00DD3E3A" w:rsidRPr="00DD3E3A" w:rsidRDefault="00DD3E3A" w:rsidP="00DD3E3A">
            <w:pPr>
              <w:spacing w:line="360" w:lineRule="auto"/>
              <w:jc w:val="center"/>
              <w:rPr>
                <w:b/>
                <w:bCs/>
                <w:sz w:val="22"/>
                <w:szCs w:val="22"/>
              </w:rPr>
            </w:pPr>
          </w:p>
        </w:tc>
      </w:tr>
      <w:tr w:rsidR="003B41F4" w14:paraId="44C8ABB2" w14:textId="77777777" w:rsidTr="003B41F4">
        <w:tc>
          <w:tcPr>
            <w:tcW w:w="890" w:type="dxa"/>
          </w:tcPr>
          <w:p w14:paraId="1E6599CD" w14:textId="404388EF" w:rsidR="00DD3E3A" w:rsidRDefault="00000000" w:rsidP="00DD3E3A">
            <w:pPr>
              <w:spacing w:line="360" w:lineRule="auto"/>
              <w:jc w:val="center"/>
              <w:rPr>
                <w:b/>
                <w:bCs/>
                <w:sz w:val="22"/>
                <w:szCs w:val="22"/>
              </w:rPr>
            </w:pPr>
            <w:r>
              <w:rPr>
                <w:b/>
                <w:bCs/>
                <w:sz w:val="22"/>
                <w:szCs w:val="22"/>
              </w:rPr>
              <w:t>2F4</w:t>
            </w:r>
          </w:p>
        </w:tc>
        <w:tc>
          <w:tcPr>
            <w:tcW w:w="6845" w:type="dxa"/>
          </w:tcPr>
          <w:p w14:paraId="3AC9FD81" w14:textId="460BDC59" w:rsidR="00DD3E3A" w:rsidRDefault="00000000" w:rsidP="00DD3E3A">
            <w:pPr>
              <w:spacing w:line="360" w:lineRule="auto"/>
              <w:rPr>
                <w:b/>
                <w:bCs/>
                <w:sz w:val="22"/>
                <w:szCs w:val="22"/>
              </w:rPr>
            </w:pPr>
            <w:r>
              <w:rPr>
                <w:b/>
                <w:bCs/>
                <w:sz w:val="22"/>
                <w:szCs w:val="22"/>
              </w:rPr>
              <w:t>Availability of Power Sources</w:t>
            </w:r>
          </w:p>
        </w:tc>
        <w:tc>
          <w:tcPr>
            <w:tcW w:w="1615" w:type="dxa"/>
          </w:tcPr>
          <w:p w14:paraId="720F01E5" w14:textId="77777777" w:rsidR="00DD3E3A" w:rsidRPr="00DD3E3A" w:rsidRDefault="00DD3E3A" w:rsidP="00DD3E3A">
            <w:pPr>
              <w:spacing w:line="360" w:lineRule="auto"/>
              <w:jc w:val="center"/>
              <w:rPr>
                <w:b/>
                <w:bCs/>
                <w:sz w:val="22"/>
                <w:szCs w:val="22"/>
              </w:rPr>
            </w:pPr>
          </w:p>
        </w:tc>
      </w:tr>
      <w:tr w:rsidR="003B41F4" w14:paraId="389815C4" w14:textId="77777777" w:rsidTr="003B41F4">
        <w:tc>
          <w:tcPr>
            <w:tcW w:w="890" w:type="dxa"/>
          </w:tcPr>
          <w:p w14:paraId="12235914" w14:textId="4822914E" w:rsidR="00DD3E3A" w:rsidRDefault="00000000" w:rsidP="00DD3E3A">
            <w:pPr>
              <w:spacing w:line="360" w:lineRule="auto"/>
              <w:jc w:val="center"/>
              <w:rPr>
                <w:b/>
                <w:bCs/>
                <w:sz w:val="22"/>
                <w:szCs w:val="22"/>
              </w:rPr>
            </w:pPr>
            <w:r>
              <w:rPr>
                <w:b/>
                <w:bCs/>
                <w:sz w:val="22"/>
                <w:szCs w:val="22"/>
              </w:rPr>
              <w:t>2F5</w:t>
            </w:r>
          </w:p>
        </w:tc>
        <w:tc>
          <w:tcPr>
            <w:tcW w:w="6845" w:type="dxa"/>
          </w:tcPr>
          <w:p w14:paraId="711D033E" w14:textId="7D4D4D01" w:rsidR="00DD3E3A" w:rsidRDefault="00000000" w:rsidP="00DD3E3A">
            <w:pPr>
              <w:spacing w:line="360" w:lineRule="auto"/>
              <w:rPr>
                <w:b/>
                <w:bCs/>
                <w:sz w:val="22"/>
                <w:szCs w:val="22"/>
              </w:rPr>
            </w:pPr>
            <w:r>
              <w:rPr>
                <w:b/>
                <w:bCs/>
                <w:sz w:val="22"/>
                <w:szCs w:val="22"/>
              </w:rPr>
              <w:t>Avoidance of High-Impact Activity (e.g., contact sports)</w:t>
            </w:r>
          </w:p>
        </w:tc>
        <w:tc>
          <w:tcPr>
            <w:tcW w:w="1615" w:type="dxa"/>
          </w:tcPr>
          <w:p w14:paraId="01125D76" w14:textId="77777777" w:rsidR="00DD3E3A" w:rsidRPr="00DD3E3A" w:rsidRDefault="00DD3E3A" w:rsidP="00DD3E3A">
            <w:pPr>
              <w:spacing w:line="360" w:lineRule="auto"/>
              <w:jc w:val="center"/>
              <w:rPr>
                <w:b/>
                <w:bCs/>
                <w:sz w:val="22"/>
                <w:szCs w:val="22"/>
              </w:rPr>
            </w:pPr>
          </w:p>
        </w:tc>
      </w:tr>
      <w:tr w:rsidR="003B41F4" w14:paraId="0B475676" w14:textId="77777777" w:rsidTr="003B41F4">
        <w:tc>
          <w:tcPr>
            <w:tcW w:w="890" w:type="dxa"/>
          </w:tcPr>
          <w:p w14:paraId="5823188B" w14:textId="0D8D2AEE" w:rsidR="00DD3E3A" w:rsidRDefault="00000000" w:rsidP="00DD3E3A">
            <w:pPr>
              <w:spacing w:line="360" w:lineRule="auto"/>
              <w:jc w:val="center"/>
              <w:rPr>
                <w:b/>
                <w:bCs/>
                <w:sz w:val="22"/>
                <w:szCs w:val="22"/>
              </w:rPr>
            </w:pPr>
            <w:r>
              <w:rPr>
                <w:b/>
                <w:bCs/>
                <w:sz w:val="22"/>
                <w:szCs w:val="22"/>
              </w:rPr>
              <w:t>2F6</w:t>
            </w:r>
          </w:p>
        </w:tc>
        <w:tc>
          <w:tcPr>
            <w:tcW w:w="6845" w:type="dxa"/>
          </w:tcPr>
          <w:p w14:paraId="55715F71" w14:textId="08DE812E" w:rsidR="00DD3E3A" w:rsidRDefault="00000000" w:rsidP="00DD3E3A">
            <w:pPr>
              <w:spacing w:line="360" w:lineRule="auto"/>
              <w:rPr>
                <w:b/>
                <w:bCs/>
                <w:sz w:val="22"/>
                <w:szCs w:val="22"/>
              </w:rPr>
            </w:pPr>
            <w:r>
              <w:rPr>
                <w:b/>
                <w:bCs/>
                <w:sz w:val="22"/>
                <w:szCs w:val="22"/>
              </w:rPr>
              <w:t>Travel Considerations (e.g., electrical outlets, travel security)</w:t>
            </w:r>
          </w:p>
        </w:tc>
        <w:tc>
          <w:tcPr>
            <w:tcW w:w="1615" w:type="dxa"/>
          </w:tcPr>
          <w:p w14:paraId="79674ECF" w14:textId="77777777" w:rsidR="00DD3E3A" w:rsidRPr="00DD3E3A" w:rsidRDefault="00DD3E3A" w:rsidP="00DD3E3A">
            <w:pPr>
              <w:spacing w:line="360" w:lineRule="auto"/>
              <w:jc w:val="center"/>
              <w:rPr>
                <w:b/>
                <w:bCs/>
                <w:sz w:val="22"/>
                <w:szCs w:val="22"/>
              </w:rPr>
            </w:pPr>
          </w:p>
        </w:tc>
      </w:tr>
      <w:tr w:rsidR="003B41F4" w14:paraId="1F89A116" w14:textId="77777777" w:rsidTr="003B41F4">
        <w:tc>
          <w:tcPr>
            <w:tcW w:w="890" w:type="dxa"/>
            <w:shd w:val="clear" w:color="auto" w:fill="8EAADB" w:themeFill="accent1" w:themeFillTint="99"/>
          </w:tcPr>
          <w:p w14:paraId="219128A4" w14:textId="7BB49F09" w:rsidR="00DD3E3A" w:rsidRDefault="00000000" w:rsidP="00DD3E3A">
            <w:pPr>
              <w:spacing w:line="360" w:lineRule="auto"/>
              <w:jc w:val="center"/>
              <w:rPr>
                <w:b/>
                <w:bCs/>
                <w:sz w:val="22"/>
                <w:szCs w:val="22"/>
              </w:rPr>
            </w:pPr>
            <w:r>
              <w:rPr>
                <w:b/>
                <w:bCs/>
                <w:sz w:val="22"/>
                <w:szCs w:val="22"/>
              </w:rPr>
              <w:t>3</w:t>
            </w:r>
          </w:p>
        </w:tc>
        <w:tc>
          <w:tcPr>
            <w:tcW w:w="6845" w:type="dxa"/>
            <w:shd w:val="clear" w:color="auto" w:fill="8EAADB" w:themeFill="accent1" w:themeFillTint="99"/>
          </w:tcPr>
          <w:p w14:paraId="58D0CEE7" w14:textId="76B100B0" w:rsidR="00DD3E3A" w:rsidRDefault="00000000" w:rsidP="00DD3E3A">
            <w:pPr>
              <w:spacing w:line="360" w:lineRule="auto"/>
              <w:jc w:val="center"/>
              <w:rPr>
                <w:b/>
                <w:bCs/>
                <w:sz w:val="22"/>
                <w:szCs w:val="22"/>
              </w:rPr>
            </w:pPr>
            <w:r>
              <w:rPr>
                <w:b/>
                <w:bCs/>
                <w:sz w:val="22"/>
                <w:szCs w:val="22"/>
              </w:rPr>
              <w:t>Peri-Operative Management</w:t>
            </w:r>
          </w:p>
        </w:tc>
        <w:tc>
          <w:tcPr>
            <w:tcW w:w="1615" w:type="dxa"/>
            <w:shd w:val="clear" w:color="auto" w:fill="8EAADB" w:themeFill="accent1" w:themeFillTint="99"/>
          </w:tcPr>
          <w:p w14:paraId="5D9E5E04" w14:textId="2DF53E46" w:rsidR="00DD3E3A" w:rsidRPr="00DD3E3A" w:rsidRDefault="00000000" w:rsidP="00DD3E3A">
            <w:pPr>
              <w:spacing w:line="360" w:lineRule="auto"/>
              <w:jc w:val="center"/>
              <w:rPr>
                <w:b/>
                <w:bCs/>
                <w:sz w:val="22"/>
                <w:szCs w:val="22"/>
              </w:rPr>
            </w:pPr>
            <w:r>
              <w:rPr>
                <w:b/>
                <w:bCs/>
                <w:sz w:val="22"/>
                <w:szCs w:val="22"/>
              </w:rPr>
              <w:t>19</w:t>
            </w:r>
          </w:p>
        </w:tc>
      </w:tr>
      <w:tr w:rsidR="003B41F4" w14:paraId="1406FCEF" w14:textId="77777777" w:rsidTr="003B41F4">
        <w:tc>
          <w:tcPr>
            <w:tcW w:w="890" w:type="dxa"/>
            <w:shd w:val="clear" w:color="auto" w:fill="F4B083" w:themeFill="accent2" w:themeFillTint="99"/>
          </w:tcPr>
          <w:p w14:paraId="4492002D" w14:textId="4CCD1466" w:rsidR="00DD3E3A" w:rsidRDefault="00000000" w:rsidP="00DD3E3A">
            <w:pPr>
              <w:spacing w:line="360" w:lineRule="auto"/>
              <w:jc w:val="center"/>
              <w:rPr>
                <w:b/>
                <w:bCs/>
                <w:sz w:val="22"/>
                <w:szCs w:val="22"/>
              </w:rPr>
            </w:pPr>
            <w:r>
              <w:rPr>
                <w:b/>
                <w:bCs/>
                <w:sz w:val="22"/>
                <w:szCs w:val="22"/>
              </w:rPr>
              <w:t>3A</w:t>
            </w:r>
          </w:p>
        </w:tc>
        <w:tc>
          <w:tcPr>
            <w:tcW w:w="6845" w:type="dxa"/>
            <w:shd w:val="clear" w:color="auto" w:fill="F4B083" w:themeFill="accent2" w:themeFillTint="99"/>
          </w:tcPr>
          <w:p w14:paraId="301D8B9A" w14:textId="018B91E5" w:rsidR="00DD3E3A" w:rsidRDefault="00000000" w:rsidP="00DD3E3A">
            <w:pPr>
              <w:spacing w:line="360" w:lineRule="auto"/>
              <w:rPr>
                <w:b/>
                <w:bCs/>
                <w:sz w:val="22"/>
                <w:szCs w:val="22"/>
              </w:rPr>
            </w:pPr>
            <w:r>
              <w:rPr>
                <w:b/>
                <w:bCs/>
                <w:sz w:val="22"/>
                <w:szCs w:val="22"/>
              </w:rPr>
              <w:t>Anticoagulation Management</w:t>
            </w:r>
          </w:p>
        </w:tc>
        <w:tc>
          <w:tcPr>
            <w:tcW w:w="1615" w:type="dxa"/>
            <w:shd w:val="clear" w:color="auto" w:fill="F4B083" w:themeFill="accent2" w:themeFillTint="99"/>
          </w:tcPr>
          <w:p w14:paraId="788150D5" w14:textId="6268C1B3" w:rsidR="00DD3E3A" w:rsidRPr="00DD3E3A" w:rsidRDefault="00000000" w:rsidP="00DD3E3A">
            <w:pPr>
              <w:spacing w:line="360" w:lineRule="auto"/>
              <w:jc w:val="center"/>
              <w:rPr>
                <w:b/>
                <w:bCs/>
                <w:sz w:val="22"/>
                <w:szCs w:val="22"/>
              </w:rPr>
            </w:pPr>
            <w:r>
              <w:rPr>
                <w:b/>
                <w:bCs/>
                <w:sz w:val="22"/>
                <w:szCs w:val="22"/>
              </w:rPr>
              <w:t>3</w:t>
            </w:r>
          </w:p>
        </w:tc>
      </w:tr>
      <w:tr w:rsidR="003B41F4" w14:paraId="0FD79459" w14:textId="77777777" w:rsidTr="003B41F4">
        <w:tc>
          <w:tcPr>
            <w:tcW w:w="890" w:type="dxa"/>
          </w:tcPr>
          <w:p w14:paraId="78FC1B2F" w14:textId="7ED04023" w:rsidR="00DD3E3A" w:rsidRDefault="00000000" w:rsidP="00DD3E3A">
            <w:pPr>
              <w:spacing w:line="360" w:lineRule="auto"/>
              <w:jc w:val="center"/>
              <w:rPr>
                <w:b/>
                <w:bCs/>
                <w:sz w:val="22"/>
                <w:szCs w:val="22"/>
              </w:rPr>
            </w:pPr>
            <w:r>
              <w:rPr>
                <w:b/>
                <w:bCs/>
                <w:sz w:val="22"/>
                <w:szCs w:val="22"/>
              </w:rPr>
              <w:t>3A1</w:t>
            </w:r>
          </w:p>
        </w:tc>
        <w:tc>
          <w:tcPr>
            <w:tcW w:w="6845" w:type="dxa"/>
          </w:tcPr>
          <w:p w14:paraId="7AABD5A1" w14:textId="34E2E732" w:rsidR="00DD3E3A" w:rsidRDefault="00000000" w:rsidP="00DD3E3A">
            <w:pPr>
              <w:spacing w:line="360" w:lineRule="auto"/>
              <w:rPr>
                <w:b/>
                <w:bCs/>
                <w:sz w:val="22"/>
                <w:szCs w:val="22"/>
              </w:rPr>
            </w:pPr>
            <w:r>
              <w:rPr>
                <w:b/>
                <w:bCs/>
                <w:sz w:val="22"/>
                <w:szCs w:val="22"/>
              </w:rPr>
              <w:t>Anticoagulation and Antiplatelet Medications</w:t>
            </w:r>
          </w:p>
        </w:tc>
        <w:tc>
          <w:tcPr>
            <w:tcW w:w="1615" w:type="dxa"/>
          </w:tcPr>
          <w:p w14:paraId="2D2F6F8F" w14:textId="77777777" w:rsidR="00DD3E3A" w:rsidRPr="00DD3E3A" w:rsidRDefault="00DD3E3A" w:rsidP="00DD3E3A">
            <w:pPr>
              <w:spacing w:line="360" w:lineRule="auto"/>
              <w:jc w:val="center"/>
              <w:rPr>
                <w:b/>
                <w:bCs/>
                <w:sz w:val="22"/>
                <w:szCs w:val="22"/>
              </w:rPr>
            </w:pPr>
          </w:p>
        </w:tc>
      </w:tr>
      <w:tr w:rsidR="003B41F4" w14:paraId="37201E97" w14:textId="77777777" w:rsidTr="003B41F4">
        <w:tc>
          <w:tcPr>
            <w:tcW w:w="890" w:type="dxa"/>
          </w:tcPr>
          <w:p w14:paraId="42D899E1" w14:textId="4371576A" w:rsidR="00DD3E3A" w:rsidRDefault="00000000" w:rsidP="00DD3E3A">
            <w:pPr>
              <w:spacing w:line="360" w:lineRule="auto"/>
              <w:jc w:val="center"/>
              <w:rPr>
                <w:b/>
                <w:bCs/>
                <w:sz w:val="22"/>
                <w:szCs w:val="22"/>
              </w:rPr>
            </w:pPr>
            <w:r>
              <w:rPr>
                <w:b/>
                <w:bCs/>
                <w:sz w:val="22"/>
                <w:szCs w:val="22"/>
              </w:rPr>
              <w:t>3A2</w:t>
            </w:r>
          </w:p>
        </w:tc>
        <w:tc>
          <w:tcPr>
            <w:tcW w:w="6845" w:type="dxa"/>
          </w:tcPr>
          <w:p w14:paraId="0A942010" w14:textId="363E1D01" w:rsidR="00DD3E3A" w:rsidRDefault="00000000" w:rsidP="00DD3E3A">
            <w:pPr>
              <w:spacing w:line="360" w:lineRule="auto"/>
              <w:rPr>
                <w:b/>
                <w:bCs/>
                <w:sz w:val="22"/>
                <w:szCs w:val="22"/>
              </w:rPr>
            </w:pPr>
            <w:r>
              <w:rPr>
                <w:b/>
                <w:bCs/>
                <w:sz w:val="22"/>
                <w:szCs w:val="22"/>
              </w:rPr>
              <w:t>Intravenous Anticoagulation</w:t>
            </w:r>
          </w:p>
        </w:tc>
        <w:tc>
          <w:tcPr>
            <w:tcW w:w="1615" w:type="dxa"/>
          </w:tcPr>
          <w:p w14:paraId="6F9EB8B0" w14:textId="77777777" w:rsidR="00DD3E3A" w:rsidRPr="00DD3E3A" w:rsidRDefault="00DD3E3A" w:rsidP="00DD3E3A">
            <w:pPr>
              <w:spacing w:line="360" w:lineRule="auto"/>
              <w:jc w:val="center"/>
              <w:rPr>
                <w:b/>
                <w:bCs/>
                <w:sz w:val="22"/>
                <w:szCs w:val="22"/>
              </w:rPr>
            </w:pPr>
          </w:p>
        </w:tc>
      </w:tr>
      <w:tr w:rsidR="003B41F4" w14:paraId="24A28643" w14:textId="77777777" w:rsidTr="003B41F4">
        <w:tc>
          <w:tcPr>
            <w:tcW w:w="890" w:type="dxa"/>
          </w:tcPr>
          <w:p w14:paraId="41125FAB" w14:textId="0570BB60" w:rsidR="00DD3E3A" w:rsidRDefault="00000000" w:rsidP="00DD3E3A">
            <w:pPr>
              <w:spacing w:line="360" w:lineRule="auto"/>
              <w:jc w:val="center"/>
              <w:rPr>
                <w:b/>
                <w:bCs/>
                <w:sz w:val="22"/>
                <w:szCs w:val="22"/>
              </w:rPr>
            </w:pPr>
            <w:r>
              <w:rPr>
                <w:b/>
                <w:bCs/>
                <w:sz w:val="22"/>
                <w:szCs w:val="22"/>
              </w:rPr>
              <w:t>3A3</w:t>
            </w:r>
          </w:p>
        </w:tc>
        <w:tc>
          <w:tcPr>
            <w:tcW w:w="6845" w:type="dxa"/>
          </w:tcPr>
          <w:p w14:paraId="78ECEDF9" w14:textId="35320499" w:rsidR="00DD3E3A" w:rsidRDefault="00000000" w:rsidP="00DD3E3A">
            <w:pPr>
              <w:spacing w:line="360" w:lineRule="auto"/>
              <w:rPr>
                <w:b/>
                <w:bCs/>
                <w:sz w:val="22"/>
                <w:szCs w:val="22"/>
              </w:rPr>
            </w:pPr>
            <w:r>
              <w:rPr>
                <w:b/>
                <w:bCs/>
                <w:sz w:val="22"/>
                <w:szCs w:val="22"/>
              </w:rPr>
              <w:t>Long-Term Anticoagulation</w:t>
            </w:r>
          </w:p>
        </w:tc>
        <w:tc>
          <w:tcPr>
            <w:tcW w:w="1615" w:type="dxa"/>
          </w:tcPr>
          <w:p w14:paraId="34726BE9" w14:textId="77777777" w:rsidR="00DD3E3A" w:rsidRPr="00DD3E3A" w:rsidRDefault="00DD3E3A" w:rsidP="00DD3E3A">
            <w:pPr>
              <w:spacing w:line="360" w:lineRule="auto"/>
              <w:jc w:val="center"/>
              <w:rPr>
                <w:b/>
                <w:bCs/>
                <w:sz w:val="22"/>
                <w:szCs w:val="22"/>
              </w:rPr>
            </w:pPr>
          </w:p>
        </w:tc>
      </w:tr>
      <w:tr w:rsidR="003B41F4" w14:paraId="4BD96A91" w14:textId="77777777" w:rsidTr="003B41F4">
        <w:tc>
          <w:tcPr>
            <w:tcW w:w="890" w:type="dxa"/>
          </w:tcPr>
          <w:p w14:paraId="2D5A9106" w14:textId="7E7E5EC1" w:rsidR="00DD3E3A" w:rsidRDefault="00000000" w:rsidP="00DD3E3A">
            <w:pPr>
              <w:spacing w:line="360" w:lineRule="auto"/>
              <w:jc w:val="center"/>
              <w:rPr>
                <w:b/>
                <w:bCs/>
                <w:sz w:val="22"/>
                <w:szCs w:val="22"/>
              </w:rPr>
            </w:pPr>
            <w:r>
              <w:rPr>
                <w:b/>
                <w:bCs/>
                <w:sz w:val="22"/>
                <w:szCs w:val="22"/>
              </w:rPr>
              <w:t>3A4</w:t>
            </w:r>
          </w:p>
        </w:tc>
        <w:tc>
          <w:tcPr>
            <w:tcW w:w="6845" w:type="dxa"/>
          </w:tcPr>
          <w:p w14:paraId="067A714B" w14:textId="566CECEE" w:rsidR="00DD3E3A" w:rsidRDefault="00000000" w:rsidP="00DD3E3A">
            <w:pPr>
              <w:spacing w:line="360" w:lineRule="auto"/>
              <w:rPr>
                <w:b/>
                <w:bCs/>
                <w:sz w:val="22"/>
                <w:szCs w:val="22"/>
              </w:rPr>
            </w:pPr>
            <w:r>
              <w:rPr>
                <w:b/>
                <w:bCs/>
                <w:sz w:val="22"/>
                <w:szCs w:val="22"/>
              </w:rPr>
              <w:t>Anticoagulation Metrics</w:t>
            </w:r>
          </w:p>
        </w:tc>
        <w:tc>
          <w:tcPr>
            <w:tcW w:w="1615" w:type="dxa"/>
          </w:tcPr>
          <w:p w14:paraId="2259031E" w14:textId="77777777" w:rsidR="00DD3E3A" w:rsidRPr="00DD3E3A" w:rsidRDefault="00DD3E3A" w:rsidP="00DD3E3A">
            <w:pPr>
              <w:spacing w:line="360" w:lineRule="auto"/>
              <w:jc w:val="center"/>
              <w:rPr>
                <w:b/>
                <w:bCs/>
                <w:sz w:val="22"/>
                <w:szCs w:val="22"/>
              </w:rPr>
            </w:pPr>
          </w:p>
        </w:tc>
      </w:tr>
      <w:tr w:rsidR="003B41F4" w14:paraId="14880F38" w14:textId="77777777" w:rsidTr="003B41F4">
        <w:tc>
          <w:tcPr>
            <w:tcW w:w="890" w:type="dxa"/>
          </w:tcPr>
          <w:p w14:paraId="4D93868A" w14:textId="068FF142" w:rsidR="00DD3E3A" w:rsidRDefault="00000000" w:rsidP="00DD3E3A">
            <w:pPr>
              <w:spacing w:line="360" w:lineRule="auto"/>
              <w:jc w:val="center"/>
              <w:rPr>
                <w:b/>
                <w:bCs/>
                <w:sz w:val="22"/>
                <w:szCs w:val="22"/>
              </w:rPr>
            </w:pPr>
            <w:r>
              <w:rPr>
                <w:b/>
                <w:bCs/>
                <w:sz w:val="22"/>
                <w:szCs w:val="22"/>
              </w:rPr>
              <w:t>3A5</w:t>
            </w:r>
          </w:p>
        </w:tc>
        <w:tc>
          <w:tcPr>
            <w:tcW w:w="6845" w:type="dxa"/>
          </w:tcPr>
          <w:p w14:paraId="2F9D2A6F" w14:textId="2B5BFF55" w:rsidR="00DD3E3A" w:rsidRDefault="00000000" w:rsidP="00DD3E3A">
            <w:pPr>
              <w:spacing w:line="360" w:lineRule="auto"/>
              <w:rPr>
                <w:b/>
                <w:bCs/>
                <w:sz w:val="22"/>
                <w:szCs w:val="22"/>
              </w:rPr>
            </w:pPr>
            <w:r>
              <w:rPr>
                <w:b/>
                <w:bCs/>
                <w:sz w:val="22"/>
                <w:szCs w:val="22"/>
              </w:rPr>
              <w:t>Factors affecting INR</w:t>
            </w:r>
          </w:p>
        </w:tc>
        <w:tc>
          <w:tcPr>
            <w:tcW w:w="1615" w:type="dxa"/>
          </w:tcPr>
          <w:p w14:paraId="3B71B70C" w14:textId="77777777" w:rsidR="00DD3E3A" w:rsidRPr="00DD3E3A" w:rsidRDefault="00DD3E3A" w:rsidP="00DD3E3A">
            <w:pPr>
              <w:spacing w:line="360" w:lineRule="auto"/>
              <w:jc w:val="center"/>
              <w:rPr>
                <w:b/>
                <w:bCs/>
                <w:sz w:val="22"/>
                <w:szCs w:val="22"/>
              </w:rPr>
            </w:pPr>
          </w:p>
        </w:tc>
      </w:tr>
      <w:tr w:rsidR="003B41F4" w14:paraId="00702C5C" w14:textId="77777777" w:rsidTr="003B41F4">
        <w:tc>
          <w:tcPr>
            <w:tcW w:w="890" w:type="dxa"/>
          </w:tcPr>
          <w:p w14:paraId="6FD29D41" w14:textId="3E5990D0" w:rsidR="00DD3E3A" w:rsidRDefault="00000000" w:rsidP="00DD3E3A">
            <w:pPr>
              <w:spacing w:line="360" w:lineRule="auto"/>
              <w:jc w:val="center"/>
              <w:rPr>
                <w:b/>
                <w:bCs/>
                <w:sz w:val="22"/>
                <w:szCs w:val="22"/>
              </w:rPr>
            </w:pPr>
            <w:r>
              <w:rPr>
                <w:b/>
                <w:bCs/>
                <w:sz w:val="22"/>
                <w:szCs w:val="22"/>
              </w:rPr>
              <w:t>3A6</w:t>
            </w:r>
          </w:p>
        </w:tc>
        <w:tc>
          <w:tcPr>
            <w:tcW w:w="6845" w:type="dxa"/>
          </w:tcPr>
          <w:p w14:paraId="7DE7C683" w14:textId="47828435" w:rsidR="00DD3E3A" w:rsidRDefault="00000000" w:rsidP="00DD3E3A">
            <w:pPr>
              <w:spacing w:line="360" w:lineRule="auto"/>
              <w:rPr>
                <w:b/>
                <w:bCs/>
                <w:sz w:val="22"/>
                <w:szCs w:val="22"/>
              </w:rPr>
            </w:pPr>
            <w:r>
              <w:rPr>
                <w:b/>
                <w:bCs/>
                <w:sz w:val="22"/>
                <w:szCs w:val="22"/>
              </w:rPr>
              <w:t xml:space="preserve">Bridging and </w:t>
            </w:r>
            <w:proofErr w:type="gramStart"/>
            <w:r>
              <w:rPr>
                <w:b/>
                <w:bCs/>
                <w:sz w:val="22"/>
                <w:szCs w:val="22"/>
              </w:rPr>
              <w:t>Reversing</w:t>
            </w:r>
            <w:proofErr w:type="gramEnd"/>
          </w:p>
        </w:tc>
        <w:tc>
          <w:tcPr>
            <w:tcW w:w="1615" w:type="dxa"/>
          </w:tcPr>
          <w:p w14:paraId="3FB79231" w14:textId="77777777" w:rsidR="00DD3E3A" w:rsidRPr="00DD3E3A" w:rsidRDefault="00DD3E3A" w:rsidP="00DD3E3A">
            <w:pPr>
              <w:spacing w:line="360" w:lineRule="auto"/>
              <w:jc w:val="center"/>
              <w:rPr>
                <w:b/>
                <w:bCs/>
                <w:sz w:val="22"/>
                <w:szCs w:val="22"/>
              </w:rPr>
            </w:pPr>
          </w:p>
        </w:tc>
      </w:tr>
      <w:tr w:rsidR="003B41F4" w14:paraId="412F9901" w14:textId="77777777" w:rsidTr="003B41F4">
        <w:tc>
          <w:tcPr>
            <w:tcW w:w="890" w:type="dxa"/>
            <w:shd w:val="clear" w:color="auto" w:fill="F4B083" w:themeFill="accent2" w:themeFillTint="99"/>
          </w:tcPr>
          <w:p w14:paraId="04002888" w14:textId="0418BD83" w:rsidR="00DD3E3A" w:rsidRDefault="00000000" w:rsidP="00DD3E3A">
            <w:pPr>
              <w:spacing w:line="360" w:lineRule="auto"/>
              <w:jc w:val="center"/>
              <w:rPr>
                <w:b/>
                <w:bCs/>
                <w:sz w:val="22"/>
                <w:szCs w:val="22"/>
              </w:rPr>
            </w:pPr>
            <w:r>
              <w:rPr>
                <w:b/>
                <w:bCs/>
                <w:sz w:val="22"/>
                <w:szCs w:val="22"/>
              </w:rPr>
              <w:t>3B</w:t>
            </w:r>
          </w:p>
        </w:tc>
        <w:tc>
          <w:tcPr>
            <w:tcW w:w="6845" w:type="dxa"/>
            <w:shd w:val="clear" w:color="auto" w:fill="F4B083" w:themeFill="accent2" w:themeFillTint="99"/>
          </w:tcPr>
          <w:p w14:paraId="151F9431" w14:textId="45DFFC97" w:rsidR="00DD3E3A" w:rsidRDefault="00000000" w:rsidP="00DD3E3A">
            <w:pPr>
              <w:spacing w:line="360" w:lineRule="auto"/>
              <w:rPr>
                <w:b/>
                <w:bCs/>
                <w:sz w:val="22"/>
                <w:szCs w:val="22"/>
              </w:rPr>
            </w:pPr>
            <w:r>
              <w:rPr>
                <w:b/>
                <w:bCs/>
                <w:sz w:val="22"/>
                <w:szCs w:val="22"/>
              </w:rPr>
              <w:t>Post-Operative Hemodynamics</w:t>
            </w:r>
          </w:p>
        </w:tc>
        <w:tc>
          <w:tcPr>
            <w:tcW w:w="1615" w:type="dxa"/>
            <w:shd w:val="clear" w:color="auto" w:fill="F4B083" w:themeFill="accent2" w:themeFillTint="99"/>
          </w:tcPr>
          <w:p w14:paraId="7784EAC6" w14:textId="7516C47C" w:rsidR="00DD3E3A" w:rsidRPr="00DD3E3A" w:rsidRDefault="00000000" w:rsidP="00DD3E3A">
            <w:pPr>
              <w:spacing w:line="360" w:lineRule="auto"/>
              <w:jc w:val="center"/>
              <w:rPr>
                <w:b/>
                <w:bCs/>
                <w:sz w:val="22"/>
                <w:szCs w:val="22"/>
              </w:rPr>
            </w:pPr>
            <w:r>
              <w:rPr>
                <w:b/>
                <w:bCs/>
                <w:sz w:val="22"/>
                <w:szCs w:val="22"/>
              </w:rPr>
              <w:t>3</w:t>
            </w:r>
          </w:p>
        </w:tc>
      </w:tr>
      <w:tr w:rsidR="003B41F4" w14:paraId="38663809" w14:textId="77777777" w:rsidTr="003B41F4">
        <w:tc>
          <w:tcPr>
            <w:tcW w:w="890" w:type="dxa"/>
          </w:tcPr>
          <w:p w14:paraId="42B0389A" w14:textId="6F491E8F" w:rsidR="00DD3E3A" w:rsidRDefault="00000000" w:rsidP="00DD3E3A">
            <w:pPr>
              <w:spacing w:line="360" w:lineRule="auto"/>
              <w:jc w:val="center"/>
              <w:rPr>
                <w:b/>
                <w:bCs/>
                <w:sz w:val="22"/>
                <w:szCs w:val="22"/>
              </w:rPr>
            </w:pPr>
            <w:r>
              <w:rPr>
                <w:b/>
                <w:bCs/>
                <w:sz w:val="22"/>
                <w:szCs w:val="22"/>
              </w:rPr>
              <w:t>3B1</w:t>
            </w:r>
          </w:p>
        </w:tc>
        <w:tc>
          <w:tcPr>
            <w:tcW w:w="6845" w:type="dxa"/>
          </w:tcPr>
          <w:p w14:paraId="7D78463B" w14:textId="556BEFF7" w:rsidR="00DD3E3A" w:rsidRDefault="00000000" w:rsidP="00DD3E3A">
            <w:pPr>
              <w:spacing w:line="360" w:lineRule="auto"/>
              <w:rPr>
                <w:b/>
                <w:bCs/>
                <w:sz w:val="22"/>
                <w:szCs w:val="22"/>
              </w:rPr>
            </w:pPr>
            <w:r>
              <w:rPr>
                <w:b/>
                <w:bCs/>
                <w:sz w:val="22"/>
                <w:szCs w:val="22"/>
              </w:rPr>
              <w:t>Shock</w:t>
            </w:r>
          </w:p>
        </w:tc>
        <w:tc>
          <w:tcPr>
            <w:tcW w:w="1615" w:type="dxa"/>
          </w:tcPr>
          <w:p w14:paraId="0A2B40EB" w14:textId="77777777" w:rsidR="00DD3E3A" w:rsidRPr="00DD3E3A" w:rsidRDefault="00DD3E3A" w:rsidP="00DD3E3A">
            <w:pPr>
              <w:spacing w:line="360" w:lineRule="auto"/>
              <w:jc w:val="center"/>
              <w:rPr>
                <w:b/>
                <w:bCs/>
                <w:sz w:val="22"/>
                <w:szCs w:val="22"/>
              </w:rPr>
            </w:pPr>
          </w:p>
        </w:tc>
      </w:tr>
      <w:tr w:rsidR="003B41F4" w14:paraId="4D46E2D7" w14:textId="77777777" w:rsidTr="003B41F4">
        <w:tc>
          <w:tcPr>
            <w:tcW w:w="890" w:type="dxa"/>
          </w:tcPr>
          <w:p w14:paraId="752EA9CC" w14:textId="0B9583E7" w:rsidR="00DD3E3A" w:rsidRDefault="00000000" w:rsidP="00DD3E3A">
            <w:pPr>
              <w:spacing w:line="360" w:lineRule="auto"/>
              <w:jc w:val="center"/>
              <w:rPr>
                <w:b/>
                <w:bCs/>
                <w:sz w:val="22"/>
                <w:szCs w:val="22"/>
              </w:rPr>
            </w:pPr>
            <w:r>
              <w:rPr>
                <w:b/>
                <w:bCs/>
                <w:sz w:val="22"/>
                <w:szCs w:val="22"/>
              </w:rPr>
              <w:t>3B2</w:t>
            </w:r>
          </w:p>
        </w:tc>
        <w:tc>
          <w:tcPr>
            <w:tcW w:w="6845" w:type="dxa"/>
          </w:tcPr>
          <w:p w14:paraId="1A34FB70" w14:textId="48593C99" w:rsidR="00DD3E3A" w:rsidRDefault="00000000" w:rsidP="00DD3E3A">
            <w:pPr>
              <w:spacing w:line="360" w:lineRule="auto"/>
              <w:rPr>
                <w:b/>
                <w:bCs/>
                <w:sz w:val="22"/>
                <w:szCs w:val="22"/>
              </w:rPr>
            </w:pPr>
            <w:r>
              <w:rPr>
                <w:b/>
                <w:bCs/>
                <w:sz w:val="22"/>
                <w:szCs w:val="22"/>
              </w:rPr>
              <w:t>Hemodynamics Parameters</w:t>
            </w:r>
          </w:p>
        </w:tc>
        <w:tc>
          <w:tcPr>
            <w:tcW w:w="1615" w:type="dxa"/>
          </w:tcPr>
          <w:p w14:paraId="7D9EB9B2" w14:textId="77777777" w:rsidR="00DD3E3A" w:rsidRPr="00DD3E3A" w:rsidRDefault="00DD3E3A" w:rsidP="00DD3E3A">
            <w:pPr>
              <w:spacing w:line="360" w:lineRule="auto"/>
              <w:jc w:val="center"/>
              <w:rPr>
                <w:b/>
                <w:bCs/>
                <w:sz w:val="22"/>
                <w:szCs w:val="22"/>
              </w:rPr>
            </w:pPr>
          </w:p>
        </w:tc>
      </w:tr>
      <w:tr w:rsidR="003B41F4" w14:paraId="5D3FFE9E" w14:textId="77777777" w:rsidTr="003B41F4">
        <w:tc>
          <w:tcPr>
            <w:tcW w:w="890" w:type="dxa"/>
          </w:tcPr>
          <w:p w14:paraId="0CFDF6BE" w14:textId="67581085" w:rsidR="00DD3E3A" w:rsidRDefault="00000000" w:rsidP="00DD3E3A">
            <w:pPr>
              <w:spacing w:line="360" w:lineRule="auto"/>
              <w:jc w:val="center"/>
              <w:rPr>
                <w:b/>
                <w:bCs/>
                <w:sz w:val="22"/>
                <w:szCs w:val="22"/>
              </w:rPr>
            </w:pPr>
            <w:r>
              <w:rPr>
                <w:b/>
                <w:bCs/>
                <w:sz w:val="22"/>
                <w:szCs w:val="22"/>
              </w:rPr>
              <w:t>3B3</w:t>
            </w:r>
          </w:p>
        </w:tc>
        <w:tc>
          <w:tcPr>
            <w:tcW w:w="6845" w:type="dxa"/>
          </w:tcPr>
          <w:p w14:paraId="05EF7D51" w14:textId="335739E3" w:rsidR="00DD3E3A" w:rsidRDefault="00000000" w:rsidP="00DD3E3A">
            <w:pPr>
              <w:spacing w:line="360" w:lineRule="auto"/>
              <w:rPr>
                <w:b/>
                <w:bCs/>
                <w:sz w:val="22"/>
                <w:szCs w:val="22"/>
              </w:rPr>
            </w:pPr>
            <w:r>
              <w:rPr>
                <w:b/>
                <w:bCs/>
                <w:sz w:val="22"/>
                <w:szCs w:val="22"/>
              </w:rPr>
              <w:t>Right Ventricular Failure</w:t>
            </w:r>
          </w:p>
        </w:tc>
        <w:tc>
          <w:tcPr>
            <w:tcW w:w="1615" w:type="dxa"/>
          </w:tcPr>
          <w:p w14:paraId="4FA738EF" w14:textId="77777777" w:rsidR="00DD3E3A" w:rsidRPr="00DD3E3A" w:rsidRDefault="00DD3E3A" w:rsidP="00DD3E3A">
            <w:pPr>
              <w:spacing w:line="360" w:lineRule="auto"/>
              <w:jc w:val="center"/>
              <w:rPr>
                <w:b/>
                <w:bCs/>
                <w:sz w:val="22"/>
                <w:szCs w:val="22"/>
              </w:rPr>
            </w:pPr>
          </w:p>
        </w:tc>
      </w:tr>
      <w:tr w:rsidR="003B41F4" w14:paraId="015538E0" w14:textId="77777777" w:rsidTr="003B41F4">
        <w:tc>
          <w:tcPr>
            <w:tcW w:w="890" w:type="dxa"/>
            <w:shd w:val="clear" w:color="auto" w:fill="F4B083" w:themeFill="accent2" w:themeFillTint="99"/>
          </w:tcPr>
          <w:p w14:paraId="36FE536F" w14:textId="6DAB30AA" w:rsidR="00DD3E3A" w:rsidRDefault="00000000" w:rsidP="00DD3E3A">
            <w:pPr>
              <w:spacing w:line="360" w:lineRule="auto"/>
              <w:jc w:val="center"/>
              <w:rPr>
                <w:b/>
                <w:bCs/>
                <w:sz w:val="22"/>
                <w:szCs w:val="22"/>
              </w:rPr>
            </w:pPr>
            <w:r>
              <w:rPr>
                <w:b/>
                <w:bCs/>
                <w:sz w:val="22"/>
                <w:szCs w:val="22"/>
              </w:rPr>
              <w:t>3C</w:t>
            </w:r>
          </w:p>
        </w:tc>
        <w:tc>
          <w:tcPr>
            <w:tcW w:w="6845" w:type="dxa"/>
            <w:shd w:val="clear" w:color="auto" w:fill="F4B083" w:themeFill="accent2" w:themeFillTint="99"/>
          </w:tcPr>
          <w:p w14:paraId="55D39154" w14:textId="2D9B0A19" w:rsidR="00DD3E3A" w:rsidRDefault="00000000" w:rsidP="00DD3E3A">
            <w:pPr>
              <w:spacing w:line="360" w:lineRule="auto"/>
              <w:rPr>
                <w:b/>
                <w:bCs/>
                <w:sz w:val="22"/>
                <w:szCs w:val="22"/>
              </w:rPr>
            </w:pPr>
            <w:r>
              <w:rPr>
                <w:b/>
                <w:bCs/>
                <w:sz w:val="22"/>
                <w:szCs w:val="22"/>
              </w:rPr>
              <w:t>Post-Surgical Care</w:t>
            </w:r>
          </w:p>
        </w:tc>
        <w:tc>
          <w:tcPr>
            <w:tcW w:w="1615" w:type="dxa"/>
            <w:shd w:val="clear" w:color="auto" w:fill="F4B083" w:themeFill="accent2" w:themeFillTint="99"/>
          </w:tcPr>
          <w:p w14:paraId="307B32B6" w14:textId="7EBA7755" w:rsidR="00DD3E3A" w:rsidRPr="00DD3E3A" w:rsidRDefault="00AA6629" w:rsidP="00DD3E3A">
            <w:pPr>
              <w:spacing w:line="360" w:lineRule="auto"/>
              <w:jc w:val="center"/>
              <w:rPr>
                <w:b/>
                <w:bCs/>
                <w:sz w:val="22"/>
                <w:szCs w:val="22"/>
              </w:rPr>
            </w:pPr>
            <w:r>
              <w:rPr>
                <w:b/>
                <w:bCs/>
                <w:sz w:val="22"/>
                <w:szCs w:val="22"/>
              </w:rPr>
              <w:t>3</w:t>
            </w:r>
          </w:p>
        </w:tc>
      </w:tr>
      <w:tr w:rsidR="003B41F4" w14:paraId="1B6C8E7F" w14:textId="77777777" w:rsidTr="003B41F4">
        <w:tc>
          <w:tcPr>
            <w:tcW w:w="890" w:type="dxa"/>
          </w:tcPr>
          <w:p w14:paraId="534F3ECC" w14:textId="71ED09BA" w:rsidR="00DD3E3A" w:rsidRDefault="00000000" w:rsidP="00DD3E3A">
            <w:pPr>
              <w:spacing w:line="360" w:lineRule="auto"/>
              <w:jc w:val="center"/>
              <w:rPr>
                <w:b/>
                <w:bCs/>
                <w:sz w:val="22"/>
                <w:szCs w:val="22"/>
              </w:rPr>
            </w:pPr>
            <w:r>
              <w:rPr>
                <w:b/>
                <w:bCs/>
                <w:sz w:val="22"/>
                <w:szCs w:val="22"/>
              </w:rPr>
              <w:t>3C1</w:t>
            </w:r>
          </w:p>
        </w:tc>
        <w:tc>
          <w:tcPr>
            <w:tcW w:w="6845" w:type="dxa"/>
          </w:tcPr>
          <w:p w14:paraId="22290B6D" w14:textId="569AE5AF" w:rsidR="00DD3E3A" w:rsidRDefault="00000000" w:rsidP="00DD3E3A">
            <w:pPr>
              <w:spacing w:line="360" w:lineRule="auto"/>
              <w:rPr>
                <w:b/>
                <w:bCs/>
                <w:sz w:val="22"/>
                <w:szCs w:val="22"/>
              </w:rPr>
            </w:pPr>
            <w:r>
              <w:rPr>
                <w:b/>
                <w:bCs/>
                <w:sz w:val="22"/>
                <w:szCs w:val="22"/>
              </w:rPr>
              <w:t>Incision Management</w:t>
            </w:r>
          </w:p>
        </w:tc>
        <w:tc>
          <w:tcPr>
            <w:tcW w:w="1615" w:type="dxa"/>
          </w:tcPr>
          <w:p w14:paraId="1BA81CFB" w14:textId="77777777" w:rsidR="00DD3E3A" w:rsidRPr="00DD3E3A" w:rsidRDefault="00DD3E3A" w:rsidP="00DD3E3A">
            <w:pPr>
              <w:spacing w:line="360" w:lineRule="auto"/>
              <w:jc w:val="center"/>
              <w:rPr>
                <w:b/>
                <w:bCs/>
                <w:sz w:val="22"/>
                <w:szCs w:val="22"/>
              </w:rPr>
            </w:pPr>
          </w:p>
        </w:tc>
      </w:tr>
      <w:tr w:rsidR="003B41F4" w14:paraId="426151F8" w14:textId="77777777" w:rsidTr="003B41F4">
        <w:tc>
          <w:tcPr>
            <w:tcW w:w="890" w:type="dxa"/>
          </w:tcPr>
          <w:p w14:paraId="15364D7F" w14:textId="21FE34FD" w:rsidR="00DD3E3A" w:rsidRDefault="00000000" w:rsidP="00DD3E3A">
            <w:pPr>
              <w:spacing w:line="360" w:lineRule="auto"/>
              <w:jc w:val="center"/>
              <w:rPr>
                <w:b/>
                <w:bCs/>
                <w:sz w:val="22"/>
                <w:szCs w:val="22"/>
              </w:rPr>
            </w:pPr>
            <w:r>
              <w:rPr>
                <w:b/>
                <w:bCs/>
                <w:sz w:val="22"/>
                <w:szCs w:val="22"/>
              </w:rPr>
              <w:t>3C2</w:t>
            </w:r>
          </w:p>
        </w:tc>
        <w:tc>
          <w:tcPr>
            <w:tcW w:w="6845" w:type="dxa"/>
          </w:tcPr>
          <w:p w14:paraId="5F47AD31" w14:textId="7817329E" w:rsidR="00DD3E3A" w:rsidRDefault="00000000" w:rsidP="00DD3E3A">
            <w:pPr>
              <w:spacing w:line="360" w:lineRule="auto"/>
              <w:rPr>
                <w:b/>
                <w:bCs/>
                <w:sz w:val="22"/>
                <w:szCs w:val="22"/>
              </w:rPr>
            </w:pPr>
            <w:r>
              <w:rPr>
                <w:b/>
                <w:bCs/>
                <w:sz w:val="22"/>
                <w:szCs w:val="22"/>
              </w:rPr>
              <w:t>Arterial Blood Gas</w:t>
            </w:r>
          </w:p>
        </w:tc>
        <w:tc>
          <w:tcPr>
            <w:tcW w:w="1615" w:type="dxa"/>
          </w:tcPr>
          <w:p w14:paraId="5BCC2982" w14:textId="77777777" w:rsidR="00DD3E3A" w:rsidRPr="00DD3E3A" w:rsidRDefault="00DD3E3A" w:rsidP="00DD3E3A">
            <w:pPr>
              <w:spacing w:line="360" w:lineRule="auto"/>
              <w:jc w:val="center"/>
              <w:rPr>
                <w:b/>
                <w:bCs/>
                <w:sz w:val="22"/>
                <w:szCs w:val="22"/>
              </w:rPr>
            </w:pPr>
          </w:p>
        </w:tc>
      </w:tr>
      <w:tr w:rsidR="003B41F4" w14:paraId="16DDAA46" w14:textId="77777777" w:rsidTr="003B41F4">
        <w:tc>
          <w:tcPr>
            <w:tcW w:w="890" w:type="dxa"/>
          </w:tcPr>
          <w:p w14:paraId="151DEC4A" w14:textId="305A11D8" w:rsidR="00DD3E3A" w:rsidRDefault="00000000" w:rsidP="00DD3E3A">
            <w:pPr>
              <w:spacing w:line="360" w:lineRule="auto"/>
              <w:jc w:val="center"/>
              <w:rPr>
                <w:b/>
                <w:bCs/>
                <w:sz w:val="22"/>
                <w:szCs w:val="22"/>
              </w:rPr>
            </w:pPr>
            <w:r>
              <w:rPr>
                <w:b/>
                <w:bCs/>
                <w:sz w:val="22"/>
                <w:szCs w:val="22"/>
              </w:rPr>
              <w:t>3C3</w:t>
            </w:r>
          </w:p>
        </w:tc>
        <w:tc>
          <w:tcPr>
            <w:tcW w:w="6845" w:type="dxa"/>
          </w:tcPr>
          <w:p w14:paraId="37FE91E6" w14:textId="05D04541" w:rsidR="00DD3E3A" w:rsidRDefault="00000000" w:rsidP="00DD3E3A">
            <w:pPr>
              <w:spacing w:line="360" w:lineRule="auto"/>
              <w:rPr>
                <w:b/>
                <w:bCs/>
                <w:sz w:val="22"/>
                <w:szCs w:val="22"/>
              </w:rPr>
            </w:pPr>
            <w:r>
              <w:rPr>
                <w:b/>
                <w:bCs/>
                <w:sz w:val="22"/>
                <w:szCs w:val="22"/>
              </w:rPr>
              <w:t>Blood Pressure</w:t>
            </w:r>
          </w:p>
        </w:tc>
        <w:tc>
          <w:tcPr>
            <w:tcW w:w="1615" w:type="dxa"/>
          </w:tcPr>
          <w:p w14:paraId="3C2FF52E" w14:textId="77777777" w:rsidR="00DD3E3A" w:rsidRPr="00DD3E3A" w:rsidRDefault="00DD3E3A" w:rsidP="00DD3E3A">
            <w:pPr>
              <w:spacing w:line="360" w:lineRule="auto"/>
              <w:jc w:val="center"/>
              <w:rPr>
                <w:b/>
                <w:bCs/>
                <w:sz w:val="22"/>
                <w:szCs w:val="22"/>
              </w:rPr>
            </w:pPr>
          </w:p>
        </w:tc>
      </w:tr>
      <w:tr w:rsidR="003B41F4" w14:paraId="61511E32" w14:textId="77777777" w:rsidTr="003B41F4">
        <w:tc>
          <w:tcPr>
            <w:tcW w:w="890" w:type="dxa"/>
          </w:tcPr>
          <w:p w14:paraId="3FEB6FC4" w14:textId="6718A967" w:rsidR="00DD3E3A" w:rsidRDefault="00000000" w:rsidP="00DD3E3A">
            <w:pPr>
              <w:spacing w:line="360" w:lineRule="auto"/>
              <w:jc w:val="center"/>
              <w:rPr>
                <w:b/>
                <w:bCs/>
                <w:sz w:val="22"/>
                <w:szCs w:val="22"/>
              </w:rPr>
            </w:pPr>
            <w:r>
              <w:rPr>
                <w:b/>
                <w:bCs/>
                <w:sz w:val="22"/>
                <w:szCs w:val="22"/>
              </w:rPr>
              <w:t>3C4</w:t>
            </w:r>
          </w:p>
        </w:tc>
        <w:tc>
          <w:tcPr>
            <w:tcW w:w="6845" w:type="dxa"/>
          </w:tcPr>
          <w:p w14:paraId="462B8825" w14:textId="2470304C" w:rsidR="00DD3E3A" w:rsidRDefault="00000000" w:rsidP="00DD3E3A">
            <w:pPr>
              <w:spacing w:line="360" w:lineRule="auto"/>
              <w:rPr>
                <w:b/>
                <w:bCs/>
                <w:sz w:val="22"/>
                <w:szCs w:val="22"/>
              </w:rPr>
            </w:pPr>
            <w:r>
              <w:rPr>
                <w:b/>
                <w:bCs/>
                <w:sz w:val="22"/>
                <w:szCs w:val="22"/>
              </w:rPr>
              <w:t>Transition to Progressive Care</w:t>
            </w:r>
          </w:p>
        </w:tc>
        <w:tc>
          <w:tcPr>
            <w:tcW w:w="1615" w:type="dxa"/>
          </w:tcPr>
          <w:p w14:paraId="0F12DA65" w14:textId="77777777" w:rsidR="00DD3E3A" w:rsidRPr="00DD3E3A" w:rsidRDefault="00DD3E3A" w:rsidP="00DD3E3A">
            <w:pPr>
              <w:spacing w:line="360" w:lineRule="auto"/>
              <w:jc w:val="center"/>
              <w:rPr>
                <w:b/>
                <w:bCs/>
                <w:sz w:val="22"/>
                <w:szCs w:val="22"/>
              </w:rPr>
            </w:pPr>
          </w:p>
        </w:tc>
      </w:tr>
      <w:tr w:rsidR="003B41F4" w14:paraId="62755AA2" w14:textId="77777777" w:rsidTr="003B41F4">
        <w:tc>
          <w:tcPr>
            <w:tcW w:w="890" w:type="dxa"/>
            <w:shd w:val="clear" w:color="auto" w:fill="F4B083" w:themeFill="accent2" w:themeFillTint="99"/>
          </w:tcPr>
          <w:p w14:paraId="6D5CAB13" w14:textId="670F97BB" w:rsidR="00DD3E3A" w:rsidRDefault="00000000" w:rsidP="00DD3E3A">
            <w:pPr>
              <w:spacing w:line="360" w:lineRule="auto"/>
              <w:jc w:val="center"/>
              <w:rPr>
                <w:b/>
                <w:bCs/>
                <w:sz w:val="22"/>
                <w:szCs w:val="22"/>
              </w:rPr>
            </w:pPr>
            <w:r>
              <w:rPr>
                <w:b/>
                <w:bCs/>
                <w:sz w:val="22"/>
                <w:szCs w:val="22"/>
              </w:rPr>
              <w:t>3D</w:t>
            </w:r>
          </w:p>
        </w:tc>
        <w:tc>
          <w:tcPr>
            <w:tcW w:w="6845" w:type="dxa"/>
            <w:shd w:val="clear" w:color="auto" w:fill="F4B083" w:themeFill="accent2" w:themeFillTint="99"/>
          </w:tcPr>
          <w:p w14:paraId="171BD783" w14:textId="2861D239" w:rsidR="00DD3E3A" w:rsidRDefault="00000000" w:rsidP="00DD3E3A">
            <w:pPr>
              <w:spacing w:line="360" w:lineRule="auto"/>
              <w:rPr>
                <w:b/>
                <w:bCs/>
                <w:sz w:val="22"/>
                <w:szCs w:val="22"/>
              </w:rPr>
            </w:pPr>
            <w:r>
              <w:rPr>
                <w:b/>
                <w:bCs/>
                <w:sz w:val="22"/>
                <w:szCs w:val="22"/>
              </w:rPr>
              <w:t>Driveline Exit Site</w:t>
            </w:r>
          </w:p>
        </w:tc>
        <w:tc>
          <w:tcPr>
            <w:tcW w:w="1615" w:type="dxa"/>
            <w:shd w:val="clear" w:color="auto" w:fill="F4B083" w:themeFill="accent2" w:themeFillTint="99"/>
          </w:tcPr>
          <w:p w14:paraId="22278DBD" w14:textId="4BCAAAE0" w:rsidR="00DD3E3A" w:rsidRPr="00DD3E3A" w:rsidRDefault="00000000" w:rsidP="00DD3E3A">
            <w:pPr>
              <w:spacing w:line="360" w:lineRule="auto"/>
              <w:jc w:val="center"/>
              <w:rPr>
                <w:b/>
                <w:bCs/>
                <w:sz w:val="22"/>
                <w:szCs w:val="22"/>
              </w:rPr>
            </w:pPr>
            <w:r>
              <w:rPr>
                <w:b/>
                <w:bCs/>
                <w:sz w:val="22"/>
                <w:szCs w:val="22"/>
              </w:rPr>
              <w:t>3</w:t>
            </w:r>
          </w:p>
        </w:tc>
      </w:tr>
      <w:tr w:rsidR="003B41F4" w14:paraId="6405EEED" w14:textId="77777777" w:rsidTr="003B41F4">
        <w:tc>
          <w:tcPr>
            <w:tcW w:w="890" w:type="dxa"/>
          </w:tcPr>
          <w:p w14:paraId="6CE8AFB1" w14:textId="05D7AF69" w:rsidR="00DD3E3A" w:rsidRDefault="00000000" w:rsidP="00DD3E3A">
            <w:pPr>
              <w:spacing w:line="360" w:lineRule="auto"/>
              <w:jc w:val="center"/>
              <w:rPr>
                <w:b/>
                <w:bCs/>
                <w:sz w:val="22"/>
                <w:szCs w:val="22"/>
              </w:rPr>
            </w:pPr>
            <w:r>
              <w:rPr>
                <w:b/>
                <w:bCs/>
                <w:sz w:val="22"/>
                <w:szCs w:val="22"/>
              </w:rPr>
              <w:t>3D1</w:t>
            </w:r>
          </w:p>
        </w:tc>
        <w:tc>
          <w:tcPr>
            <w:tcW w:w="6845" w:type="dxa"/>
          </w:tcPr>
          <w:p w14:paraId="35A90712" w14:textId="77960C9C" w:rsidR="00DD3E3A" w:rsidRDefault="00000000" w:rsidP="00DD3E3A">
            <w:pPr>
              <w:spacing w:line="360" w:lineRule="auto"/>
              <w:rPr>
                <w:b/>
                <w:bCs/>
                <w:sz w:val="22"/>
                <w:szCs w:val="22"/>
              </w:rPr>
            </w:pPr>
            <w:r>
              <w:rPr>
                <w:b/>
                <w:bCs/>
                <w:sz w:val="22"/>
                <w:szCs w:val="22"/>
              </w:rPr>
              <w:t>Aseptic Technique for Dressing Changes</w:t>
            </w:r>
          </w:p>
        </w:tc>
        <w:tc>
          <w:tcPr>
            <w:tcW w:w="1615" w:type="dxa"/>
          </w:tcPr>
          <w:p w14:paraId="30811B6D" w14:textId="77777777" w:rsidR="00DD3E3A" w:rsidRPr="00DD3E3A" w:rsidRDefault="00DD3E3A" w:rsidP="00DD3E3A">
            <w:pPr>
              <w:spacing w:line="360" w:lineRule="auto"/>
              <w:jc w:val="center"/>
              <w:rPr>
                <w:b/>
                <w:bCs/>
                <w:sz w:val="22"/>
                <w:szCs w:val="22"/>
              </w:rPr>
            </w:pPr>
          </w:p>
        </w:tc>
      </w:tr>
      <w:tr w:rsidR="003B41F4" w14:paraId="5E45C982" w14:textId="77777777" w:rsidTr="003B41F4">
        <w:tc>
          <w:tcPr>
            <w:tcW w:w="890" w:type="dxa"/>
          </w:tcPr>
          <w:p w14:paraId="5C89F2C0" w14:textId="0E65DCFB" w:rsidR="00DD3E3A" w:rsidRDefault="00000000" w:rsidP="00DD3E3A">
            <w:pPr>
              <w:spacing w:line="360" w:lineRule="auto"/>
              <w:jc w:val="center"/>
              <w:rPr>
                <w:b/>
                <w:bCs/>
                <w:sz w:val="22"/>
                <w:szCs w:val="22"/>
              </w:rPr>
            </w:pPr>
            <w:r>
              <w:rPr>
                <w:b/>
                <w:bCs/>
                <w:sz w:val="22"/>
                <w:szCs w:val="22"/>
              </w:rPr>
              <w:t>3D2</w:t>
            </w:r>
          </w:p>
        </w:tc>
        <w:tc>
          <w:tcPr>
            <w:tcW w:w="6845" w:type="dxa"/>
          </w:tcPr>
          <w:p w14:paraId="3332A90F" w14:textId="497FF152" w:rsidR="00DD3E3A" w:rsidRDefault="00000000" w:rsidP="00DD3E3A">
            <w:pPr>
              <w:spacing w:line="360" w:lineRule="auto"/>
              <w:rPr>
                <w:b/>
                <w:bCs/>
                <w:sz w:val="22"/>
                <w:szCs w:val="22"/>
              </w:rPr>
            </w:pPr>
            <w:r>
              <w:rPr>
                <w:b/>
                <w:bCs/>
                <w:sz w:val="22"/>
                <w:szCs w:val="22"/>
              </w:rPr>
              <w:t>Exit Site Assessment and Diagnostics</w:t>
            </w:r>
          </w:p>
        </w:tc>
        <w:tc>
          <w:tcPr>
            <w:tcW w:w="1615" w:type="dxa"/>
          </w:tcPr>
          <w:p w14:paraId="398C8136" w14:textId="77777777" w:rsidR="00DD3E3A" w:rsidRPr="00DD3E3A" w:rsidRDefault="00DD3E3A" w:rsidP="00DD3E3A">
            <w:pPr>
              <w:spacing w:line="360" w:lineRule="auto"/>
              <w:jc w:val="center"/>
              <w:rPr>
                <w:b/>
                <w:bCs/>
                <w:sz w:val="22"/>
                <w:szCs w:val="22"/>
              </w:rPr>
            </w:pPr>
          </w:p>
        </w:tc>
      </w:tr>
      <w:tr w:rsidR="003B41F4" w14:paraId="3DD5A314" w14:textId="77777777" w:rsidTr="003B41F4">
        <w:tc>
          <w:tcPr>
            <w:tcW w:w="890" w:type="dxa"/>
          </w:tcPr>
          <w:p w14:paraId="790B68DC" w14:textId="4965F4DA" w:rsidR="00DD3E3A" w:rsidRDefault="00000000" w:rsidP="00DD3E3A">
            <w:pPr>
              <w:spacing w:line="360" w:lineRule="auto"/>
              <w:jc w:val="center"/>
              <w:rPr>
                <w:b/>
                <w:bCs/>
                <w:sz w:val="22"/>
                <w:szCs w:val="22"/>
              </w:rPr>
            </w:pPr>
            <w:r>
              <w:rPr>
                <w:b/>
                <w:bCs/>
                <w:sz w:val="22"/>
                <w:szCs w:val="22"/>
              </w:rPr>
              <w:t>3D3</w:t>
            </w:r>
          </w:p>
        </w:tc>
        <w:tc>
          <w:tcPr>
            <w:tcW w:w="6845" w:type="dxa"/>
          </w:tcPr>
          <w:p w14:paraId="45C2C37F" w14:textId="48E62A31" w:rsidR="00DD3E3A" w:rsidRDefault="00000000" w:rsidP="00DD3E3A">
            <w:pPr>
              <w:spacing w:line="360" w:lineRule="auto"/>
              <w:rPr>
                <w:b/>
                <w:bCs/>
                <w:sz w:val="22"/>
                <w:szCs w:val="22"/>
              </w:rPr>
            </w:pPr>
            <w:r>
              <w:rPr>
                <w:b/>
                <w:bCs/>
                <w:sz w:val="22"/>
                <w:szCs w:val="22"/>
              </w:rPr>
              <w:t>Modalities to Treat Exit Site Infections</w:t>
            </w:r>
          </w:p>
        </w:tc>
        <w:tc>
          <w:tcPr>
            <w:tcW w:w="1615" w:type="dxa"/>
          </w:tcPr>
          <w:p w14:paraId="5BD2B77A" w14:textId="77777777" w:rsidR="00DD3E3A" w:rsidRPr="00DD3E3A" w:rsidRDefault="00DD3E3A" w:rsidP="00DD3E3A">
            <w:pPr>
              <w:spacing w:line="360" w:lineRule="auto"/>
              <w:jc w:val="center"/>
              <w:rPr>
                <w:b/>
                <w:bCs/>
                <w:sz w:val="22"/>
                <w:szCs w:val="22"/>
              </w:rPr>
            </w:pPr>
          </w:p>
        </w:tc>
      </w:tr>
      <w:tr w:rsidR="003B41F4" w14:paraId="274C15B2" w14:textId="77777777" w:rsidTr="003B41F4">
        <w:tc>
          <w:tcPr>
            <w:tcW w:w="890" w:type="dxa"/>
          </w:tcPr>
          <w:p w14:paraId="2B379253" w14:textId="0173904F" w:rsidR="00DD3E3A" w:rsidRDefault="00000000" w:rsidP="00DD3E3A">
            <w:pPr>
              <w:spacing w:line="360" w:lineRule="auto"/>
              <w:jc w:val="center"/>
              <w:rPr>
                <w:b/>
                <w:bCs/>
                <w:sz w:val="22"/>
                <w:szCs w:val="22"/>
              </w:rPr>
            </w:pPr>
            <w:r>
              <w:rPr>
                <w:b/>
                <w:bCs/>
                <w:sz w:val="22"/>
                <w:szCs w:val="22"/>
              </w:rPr>
              <w:t>3D4</w:t>
            </w:r>
          </w:p>
        </w:tc>
        <w:tc>
          <w:tcPr>
            <w:tcW w:w="6845" w:type="dxa"/>
          </w:tcPr>
          <w:p w14:paraId="0DF53593" w14:textId="471A7D2C" w:rsidR="00DD3E3A" w:rsidRDefault="00000000" w:rsidP="00DD3E3A">
            <w:pPr>
              <w:spacing w:line="360" w:lineRule="auto"/>
              <w:rPr>
                <w:b/>
                <w:bCs/>
                <w:sz w:val="22"/>
                <w:szCs w:val="22"/>
              </w:rPr>
            </w:pPr>
            <w:r>
              <w:rPr>
                <w:b/>
                <w:bCs/>
                <w:sz w:val="22"/>
                <w:szCs w:val="22"/>
              </w:rPr>
              <w:t>Adverse Outcomes of Exit Site Infections</w:t>
            </w:r>
          </w:p>
        </w:tc>
        <w:tc>
          <w:tcPr>
            <w:tcW w:w="1615" w:type="dxa"/>
          </w:tcPr>
          <w:p w14:paraId="1314FD74" w14:textId="77777777" w:rsidR="00DD3E3A" w:rsidRPr="00DD3E3A" w:rsidRDefault="00DD3E3A" w:rsidP="00DD3E3A">
            <w:pPr>
              <w:spacing w:line="360" w:lineRule="auto"/>
              <w:jc w:val="center"/>
              <w:rPr>
                <w:b/>
                <w:bCs/>
                <w:sz w:val="22"/>
                <w:szCs w:val="22"/>
              </w:rPr>
            </w:pPr>
          </w:p>
        </w:tc>
      </w:tr>
      <w:tr w:rsidR="003B41F4" w14:paraId="729ADEAE" w14:textId="77777777" w:rsidTr="003B41F4">
        <w:tc>
          <w:tcPr>
            <w:tcW w:w="890" w:type="dxa"/>
            <w:shd w:val="clear" w:color="auto" w:fill="F4B083" w:themeFill="accent2" w:themeFillTint="99"/>
          </w:tcPr>
          <w:p w14:paraId="3513DD57" w14:textId="5197EDB3" w:rsidR="00DD3E3A" w:rsidRDefault="00000000" w:rsidP="00DD3E3A">
            <w:pPr>
              <w:spacing w:line="360" w:lineRule="auto"/>
              <w:jc w:val="center"/>
              <w:rPr>
                <w:b/>
                <w:bCs/>
                <w:sz w:val="22"/>
                <w:szCs w:val="22"/>
              </w:rPr>
            </w:pPr>
            <w:r>
              <w:rPr>
                <w:b/>
                <w:bCs/>
                <w:sz w:val="22"/>
                <w:szCs w:val="22"/>
              </w:rPr>
              <w:t>3E</w:t>
            </w:r>
          </w:p>
        </w:tc>
        <w:tc>
          <w:tcPr>
            <w:tcW w:w="6845" w:type="dxa"/>
            <w:shd w:val="clear" w:color="auto" w:fill="F4B083" w:themeFill="accent2" w:themeFillTint="99"/>
          </w:tcPr>
          <w:p w14:paraId="561F3476" w14:textId="46592231" w:rsidR="00DD3E3A" w:rsidRDefault="00000000" w:rsidP="00DD3E3A">
            <w:pPr>
              <w:spacing w:line="360" w:lineRule="auto"/>
              <w:rPr>
                <w:b/>
                <w:bCs/>
                <w:sz w:val="22"/>
                <w:szCs w:val="22"/>
              </w:rPr>
            </w:pPr>
            <w:r>
              <w:rPr>
                <w:b/>
                <w:bCs/>
                <w:sz w:val="22"/>
                <w:szCs w:val="22"/>
              </w:rPr>
              <w:t>Complications</w:t>
            </w:r>
          </w:p>
        </w:tc>
        <w:tc>
          <w:tcPr>
            <w:tcW w:w="1615" w:type="dxa"/>
            <w:shd w:val="clear" w:color="auto" w:fill="F4B083" w:themeFill="accent2" w:themeFillTint="99"/>
          </w:tcPr>
          <w:p w14:paraId="062C7540" w14:textId="64817F5A" w:rsidR="00DD3E3A" w:rsidRPr="00DD3E3A" w:rsidRDefault="00000000" w:rsidP="00DD3E3A">
            <w:pPr>
              <w:spacing w:line="360" w:lineRule="auto"/>
              <w:jc w:val="center"/>
              <w:rPr>
                <w:b/>
                <w:bCs/>
                <w:sz w:val="22"/>
                <w:szCs w:val="22"/>
              </w:rPr>
            </w:pPr>
            <w:r>
              <w:rPr>
                <w:b/>
                <w:bCs/>
                <w:sz w:val="22"/>
                <w:szCs w:val="22"/>
              </w:rPr>
              <w:t>7</w:t>
            </w:r>
          </w:p>
        </w:tc>
      </w:tr>
      <w:tr w:rsidR="003B41F4" w14:paraId="2CBC20D4" w14:textId="77777777" w:rsidTr="003B41F4">
        <w:tc>
          <w:tcPr>
            <w:tcW w:w="890" w:type="dxa"/>
          </w:tcPr>
          <w:p w14:paraId="6B1A6565" w14:textId="386CB32A" w:rsidR="00DD3E3A" w:rsidRDefault="00000000" w:rsidP="00DD3E3A">
            <w:pPr>
              <w:spacing w:line="360" w:lineRule="auto"/>
              <w:jc w:val="center"/>
              <w:rPr>
                <w:b/>
                <w:bCs/>
                <w:sz w:val="22"/>
                <w:szCs w:val="22"/>
              </w:rPr>
            </w:pPr>
            <w:r>
              <w:rPr>
                <w:b/>
                <w:bCs/>
                <w:sz w:val="22"/>
                <w:szCs w:val="22"/>
              </w:rPr>
              <w:lastRenderedPageBreak/>
              <w:t>3E1</w:t>
            </w:r>
          </w:p>
        </w:tc>
        <w:tc>
          <w:tcPr>
            <w:tcW w:w="6845" w:type="dxa"/>
          </w:tcPr>
          <w:p w14:paraId="6EB0D278" w14:textId="15A0EBF7" w:rsidR="00DD3E3A" w:rsidRDefault="00000000" w:rsidP="00DD3E3A">
            <w:pPr>
              <w:spacing w:line="360" w:lineRule="auto"/>
              <w:rPr>
                <w:b/>
                <w:bCs/>
                <w:sz w:val="22"/>
                <w:szCs w:val="22"/>
              </w:rPr>
            </w:pPr>
            <w:r>
              <w:rPr>
                <w:b/>
                <w:bCs/>
                <w:sz w:val="22"/>
                <w:szCs w:val="22"/>
              </w:rPr>
              <w:t>Driveline Integrity/Fracture</w:t>
            </w:r>
          </w:p>
        </w:tc>
        <w:tc>
          <w:tcPr>
            <w:tcW w:w="1615" w:type="dxa"/>
          </w:tcPr>
          <w:p w14:paraId="10872C53" w14:textId="77777777" w:rsidR="00DD3E3A" w:rsidRPr="00DD3E3A" w:rsidRDefault="00DD3E3A" w:rsidP="00DD3E3A">
            <w:pPr>
              <w:spacing w:line="360" w:lineRule="auto"/>
              <w:jc w:val="center"/>
              <w:rPr>
                <w:b/>
                <w:bCs/>
                <w:sz w:val="22"/>
                <w:szCs w:val="22"/>
              </w:rPr>
            </w:pPr>
          </w:p>
        </w:tc>
      </w:tr>
      <w:tr w:rsidR="003B41F4" w14:paraId="5F557F91" w14:textId="77777777" w:rsidTr="003B41F4">
        <w:tc>
          <w:tcPr>
            <w:tcW w:w="890" w:type="dxa"/>
          </w:tcPr>
          <w:p w14:paraId="1D515E0C" w14:textId="4C9DAD28" w:rsidR="00DD3E3A" w:rsidRDefault="00000000" w:rsidP="00DD3E3A">
            <w:pPr>
              <w:spacing w:line="360" w:lineRule="auto"/>
              <w:jc w:val="center"/>
              <w:rPr>
                <w:b/>
                <w:bCs/>
                <w:sz w:val="22"/>
                <w:szCs w:val="22"/>
              </w:rPr>
            </w:pPr>
            <w:r>
              <w:rPr>
                <w:b/>
                <w:bCs/>
                <w:sz w:val="22"/>
                <w:szCs w:val="22"/>
              </w:rPr>
              <w:t>3E2</w:t>
            </w:r>
          </w:p>
        </w:tc>
        <w:tc>
          <w:tcPr>
            <w:tcW w:w="6845" w:type="dxa"/>
          </w:tcPr>
          <w:p w14:paraId="5591A78F" w14:textId="10273D00" w:rsidR="00DD3E3A" w:rsidRDefault="00000000" w:rsidP="00DD3E3A">
            <w:pPr>
              <w:spacing w:line="360" w:lineRule="auto"/>
              <w:rPr>
                <w:b/>
                <w:bCs/>
                <w:sz w:val="22"/>
                <w:szCs w:val="22"/>
              </w:rPr>
            </w:pPr>
            <w:r>
              <w:rPr>
                <w:b/>
                <w:bCs/>
                <w:sz w:val="22"/>
                <w:szCs w:val="22"/>
              </w:rPr>
              <w:t>Pump Thrombosis</w:t>
            </w:r>
          </w:p>
        </w:tc>
        <w:tc>
          <w:tcPr>
            <w:tcW w:w="1615" w:type="dxa"/>
          </w:tcPr>
          <w:p w14:paraId="4FD5FCF1" w14:textId="77777777" w:rsidR="00DD3E3A" w:rsidRPr="00DD3E3A" w:rsidRDefault="00DD3E3A" w:rsidP="00DD3E3A">
            <w:pPr>
              <w:spacing w:line="360" w:lineRule="auto"/>
              <w:jc w:val="center"/>
              <w:rPr>
                <w:b/>
                <w:bCs/>
                <w:sz w:val="22"/>
                <w:szCs w:val="22"/>
              </w:rPr>
            </w:pPr>
          </w:p>
        </w:tc>
      </w:tr>
      <w:tr w:rsidR="003B41F4" w14:paraId="5EA20C44" w14:textId="77777777" w:rsidTr="003B41F4">
        <w:tc>
          <w:tcPr>
            <w:tcW w:w="890" w:type="dxa"/>
          </w:tcPr>
          <w:p w14:paraId="097CA744" w14:textId="1468D8B4" w:rsidR="00DD3E3A" w:rsidRDefault="00000000" w:rsidP="00DD3E3A">
            <w:pPr>
              <w:spacing w:line="360" w:lineRule="auto"/>
              <w:jc w:val="center"/>
              <w:rPr>
                <w:b/>
                <w:bCs/>
                <w:sz w:val="22"/>
                <w:szCs w:val="22"/>
              </w:rPr>
            </w:pPr>
            <w:r>
              <w:rPr>
                <w:b/>
                <w:bCs/>
                <w:sz w:val="22"/>
                <w:szCs w:val="22"/>
              </w:rPr>
              <w:t>3E3</w:t>
            </w:r>
          </w:p>
        </w:tc>
        <w:tc>
          <w:tcPr>
            <w:tcW w:w="6845" w:type="dxa"/>
          </w:tcPr>
          <w:p w14:paraId="0E298824" w14:textId="636C08BC" w:rsidR="00DD3E3A" w:rsidRDefault="00000000" w:rsidP="00DD3E3A">
            <w:pPr>
              <w:spacing w:line="360" w:lineRule="auto"/>
              <w:rPr>
                <w:b/>
                <w:bCs/>
                <w:sz w:val="22"/>
                <w:szCs w:val="22"/>
              </w:rPr>
            </w:pPr>
            <w:r>
              <w:rPr>
                <w:b/>
                <w:bCs/>
                <w:sz w:val="22"/>
                <w:szCs w:val="22"/>
              </w:rPr>
              <w:t>Cerebrovascular Accidents</w:t>
            </w:r>
          </w:p>
        </w:tc>
        <w:tc>
          <w:tcPr>
            <w:tcW w:w="1615" w:type="dxa"/>
          </w:tcPr>
          <w:p w14:paraId="6A58758A" w14:textId="77777777" w:rsidR="00DD3E3A" w:rsidRPr="00DD3E3A" w:rsidRDefault="00DD3E3A" w:rsidP="00DD3E3A">
            <w:pPr>
              <w:spacing w:line="360" w:lineRule="auto"/>
              <w:jc w:val="center"/>
              <w:rPr>
                <w:b/>
                <w:bCs/>
                <w:sz w:val="22"/>
                <w:szCs w:val="22"/>
              </w:rPr>
            </w:pPr>
          </w:p>
        </w:tc>
      </w:tr>
      <w:tr w:rsidR="003B41F4" w14:paraId="62317972" w14:textId="77777777" w:rsidTr="003B41F4">
        <w:tc>
          <w:tcPr>
            <w:tcW w:w="890" w:type="dxa"/>
          </w:tcPr>
          <w:p w14:paraId="2B7ED538" w14:textId="6807C24C" w:rsidR="00DD3E3A" w:rsidRDefault="00000000" w:rsidP="00DD3E3A">
            <w:pPr>
              <w:spacing w:line="360" w:lineRule="auto"/>
              <w:jc w:val="center"/>
              <w:rPr>
                <w:b/>
                <w:bCs/>
                <w:sz w:val="22"/>
                <w:szCs w:val="22"/>
              </w:rPr>
            </w:pPr>
            <w:r>
              <w:rPr>
                <w:b/>
                <w:bCs/>
                <w:sz w:val="22"/>
                <w:szCs w:val="22"/>
              </w:rPr>
              <w:t>3E4</w:t>
            </w:r>
          </w:p>
        </w:tc>
        <w:tc>
          <w:tcPr>
            <w:tcW w:w="6845" w:type="dxa"/>
          </w:tcPr>
          <w:p w14:paraId="3BC69F68" w14:textId="1C7FEF3C" w:rsidR="00DD3E3A" w:rsidRDefault="00000000" w:rsidP="00DD3E3A">
            <w:pPr>
              <w:spacing w:line="360" w:lineRule="auto"/>
              <w:rPr>
                <w:b/>
                <w:bCs/>
                <w:sz w:val="22"/>
                <w:szCs w:val="22"/>
              </w:rPr>
            </w:pPr>
            <w:r>
              <w:rPr>
                <w:b/>
                <w:bCs/>
                <w:sz w:val="22"/>
                <w:szCs w:val="22"/>
              </w:rPr>
              <w:t>Bleeding Diatheses</w:t>
            </w:r>
          </w:p>
        </w:tc>
        <w:tc>
          <w:tcPr>
            <w:tcW w:w="1615" w:type="dxa"/>
          </w:tcPr>
          <w:p w14:paraId="4DDE3F5C" w14:textId="77777777" w:rsidR="00DD3E3A" w:rsidRPr="00DD3E3A" w:rsidRDefault="00DD3E3A" w:rsidP="00DD3E3A">
            <w:pPr>
              <w:spacing w:line="360" w:lineRule="auto"/>
              <w:jc w:val="center"/>
              <w:rPr>
                <w:b/>
                <w:bCs/>
                <w:sz w:val="22"/>
                <w:szCs w:val="22"/>
              </w:rPr>
            </w:pPr>
          </w:p>
        </w:tc>
      </w:tr>
      <w:tr w:rsidR="003B41F4" w14:paraId="69793BEB" w14:textId="77777777" w:rsidTr="003B41F4">
        <w:tc>
          <w:tcPr>
            <w:tcW w:w="890" w:type="dxa"/>
          </w:tcPr>
          <w:p w14:paraId="7C38044C" w14:textId="65022BA5" w:rsidR="00DD3E3A" w:rsidRDefault="00000000" w:rsidP="00DD3E3A">
            <w:pPr>
              <w:spacing w:line="360" w:lineRule="auto"/>
              <w:jc w:val="center"/>
              <w:rPr>
                <w:b/>
                <w:bCs/>
                <w:sz w:val="22"/>
                <w:szCs w:val="22"/>
              </w:rPr>
            </w:pPr>
            <w:r>
              <w:rPr>
                <w:b/>
                <w:bCs/>
                <w:sz w:val="22"/>
                <w:szCs w:val="22"/>
              </w:rPr>
              <w:t>3E5</w:t>
            </w:r>
          </w:p>
        </w:tc>
        <w:tc>
          <w:tcPr>
            <w:tcW w:w="6845" w:type="dxa"/>
          </w:tcPr>
          <w:p w14:paraId="0C09C409" w14:textId="795FD4C3" w:rsidR="00DD3E3A" w:rsidRDefault="00000000" w:rsidP="00DD3E3A">
            <w:pPr>
              <w:spacing w:line="360" w:lineRule="auto"/>
              <w:rPr>
                <w:b/>
                <w:bCs/>
                <w:sz w:val="22"/>
                <w:szCs w:val="22"/>
              </w:rPr>
            </w:pPr>
            <w:r>
              <w:rPr>
                <w:b/>
                <w:bCs/>
                <w:sz w:val="22"/>
                <w:szCs w:val="22"/>
              </w:rPr>
              <w:t>Arrhythmias</w:t>
            </w:r>
          </w:p>
        </w:tc>
        <w:tc>
          <w:tcPr>
            <w:tcW w:w="1615" w:type="dxa"/>
          </w:tcPr>
          <w:p w14:paraId="6DB23A73" w14:textId="77777777" w:rsidR="00DD3E3A" w:rsidRPr="00DD3E3A" w:rsidRDefault="00DD3E3A" w:rsidP="00DD3E3A">
            <w:pPr>
              <w:spacing w:line="360" w:lineRule="auto"/>
              <w:jc w:val="center"/>
              <w:rPr>
                <w:b/>
                <w:bCs/>
                <w:sz w:val="22"/>
                <w:szCs w:val="22"/>
              </w:rPr>
            </w:pPr>
          </w:p>
        </w:tc>
      </w:tr>
      <w:tr w:rsidR="003B41F4" w14:paraId="6BB026AA" w14:textId="77777777" w:rsidTr="003B41F4">
        <w:tc>
          <w:tcPr>
            <w:tcW w:w="890" w:type="dxa"/>
          </w:tcPr>
          <w:p w14:paraId="18D095EA" w14:textId="5353CF35" w:rsidR="00DD3E3A" w:rsidRDefault="00000000" w:rsidP="00DD3E3A">
            <w:pPr>
              <w:spacing w:line="360" w:lineRule="auto"/>
              <w:jc w:val="center"/>
              <w:rPr>
                <w:b/>
                <w:bCs/>
                <w:sz w:val="22"/>
                <w:szCs w:val="22"/>
              </w:rPr>
            </w:pPr>
            <w:r>
              <w:rPr>
                <w:b/>
                <w:bCs/>
                <w:sz w:val="22"/>
                <w:szCs w:val="22"/>
              </w:rPr>
              <w:t>3E6</w:t>
            </w:r>
          </w:p>
        </w:tc>
        <w:tc>
          <w:tcPr>
            <w:tcW w:w="6845" w:type="dxa"/>
          </w:tcPr>
          <w:p w14:paraId="1513E064" w14:textId="338BC8F3" w:rsidR="00DD3E3A" w:rsidRDefault="00000000" w:rsidP="00DD3E3A">
            <w:pPr>
              <w:spacing w:line="360" w:lineRule="auto"/>
              <w:rPr>
                <w:b/>
                <w:bCs/>
                <w:sz w:val="22"/>
                <w:szCs w:val="22"/>
              </w:rPr>
            </w:pPr>
            <w:r>
              <w:rPr>
                <w:b/>
                <w:bCs/>
                <w:sz w:val="22"/>
                <w:szCs w:val="22"/>
              </w:rPr>
              <w:t>Valvular Insufficiency (e.g., aortic, tricuspid)</w:t>
            </w:r>
          </w:p>
        </w:tc>
        <w:tc>
          <w:tcPr>
            <w:tcW w:w="1615" w:type="dxa"/>
          </w:tcPr>
          <w:p w14:paraId="36942084" w14:textId="77777777" w:rsidR="00DD3E3A" w:rsidRPr="00DD3E3A" w:rsidRDefault="00DD3E3A" w:rsidP="00DD3E3A">
            <w:pPr>
              <w:spacing w:line="360" w:lineRule="auto"/>
              <w:jc w:val="center"/>
              <w:rPr>
                <w:b/>
                <w:bCs/>
                <w:sz w:val="22"/>
                <w:szCs w:val="22"/>
              </w:rPr>
            </w:pPr>
          </w:p>
        </w:tc>
      </w:tr>
      <w:tr w:rsidR="003B41F4" w14:paraId="00DF9384" w14:textId="77777777" w:rsidTr="003B41F4">
        <w:tc>
          <w:tcPr>
            <w:tcW w:w="890" w:type="dxa"/>
            <w:shd w:val="clear" w:color="auto" w:fill="8EAADB" w:themeFill="accent1" w:themeFillTint="99"/>
          </w:tcPr>
          <w:p w14:paraId="4889F3A2" w14:textId="47BCE2A0" w:rsidR="00DD3E3A" w:rsidRDefault="00000000" w:rsidP="00DD3E3A">
            <w:pPr>
              <w:spacing w:line="360" w:lineRule="auto"/>
              <w:jc w:val="center"/>
              <w:rPr>
                <w:b/>
                <w:bCs/>
                <w:sz w:val="22"/>
                <w:szCs w:val="22"/>
              </w:rPr>
            </w:pPr>
            <w:r>
              <w:rPr>
                <w:b/>
                <w:bCs/>
                <w:sz w:val="22"/>
                <w:szCs w:val="22"/>
              </w:rPr>
              <w:t>4</w:t>
            </w:r>
          </w:p>
        </w:tc>
        <w:tc>
          <w:tcPr>
            <w:tcW w:w="6845" w:type="dxa"/>
            <w:shd w:val="clear" w:color="auto" w:fill="8EAADB" w:themeFill="accent1" w:themeFillTint="99"/>
          </w:tcPr>
          <w:p w14:paraId="6F5475A0" w14:textId="3934EC97" w:rsidR="00DD3E3A" w:rsidRDefault="00000000" w:rsidP="00DD3E3A">
            <w:pPr>
              <w:spacing w:line="360" w:lineRule="auto"/>
              <w:jc w:val="center"/>
              <w:rPr>
                <w:b/>
                <w:bCs/>
                <w:sz w:val="22"/>
                <w:szCs w:val="22"/>
              </w:rPr>
            </w:pPr>
            <w:r>
              <w:rPr>
                <w:b/>
                <w:bCs/>
                <w:sz w:val="22"/>
                <w:szCs w:val="22"/>
              </w:rPr>
              <w:t>Continuation of Care</w:t>
            </w:r>
          </w:p>
        </w:tc>
        <w:tc>
          <w:tcPr>
            <w:tcW w:w="1615" w:type="dxa"/>
            <w:shd w:val="clear" w:color="auto" w:fill="8EAADB" w:themeFill="accent1" w:themeFillTint="99"/>
          </w:tcPr>
          <w:p w14:paraId="16316AEC" w14:textId="4D040FEC" w:rsidR="00DD3E3A" w:rsidRPr="00DD3E3A" w:rsidRDefault="00000000" w:rsidP="00DD3E3A">
            <w:pPr>
              <w:spacing w:line="360" w:lineRule="auto"/>
              <w:jc w:val="center"/>
              <w:rPr>
                <w:b/>
                <w:bCs/>
                <w:sz w:val="22"/>
                <w:szCs w:val="22"/>
              </w:rPr>
            </w:pPr>
            <w:r>
              <w:rPr>
                <w:b/>
                <w:bCs/>
                <w:sz w:val="22"/>
                <w:szCs w:val="22"/>
              </w:rPr>
              <w:t>19</w:t>
            </w:r>
          </w:p>
        </w:tc>
      </w:tr>
      <w:tr w:rsidR="003B41F4" w14:paraId="76D1405F" w14:textId="77777777" w:rsidTr="003B41F4">
        <w:tc>
          <w:tcPr>
            <w:tcW w:w="890" w:type="dxa"/>
            <w:shd w:val="clear" w:color="auto" w:fill="F496CC"/>
          </w:tcPr>
          <w:p w14:paraId="7912D168" w14:textId="4A36708B" w:rsidR="00DD3E3A" w:rsidRDefault="00000000" w:rsidP="00DD3E3A">
            <w:pPr>
              <w:spacing w:line="360" w:lineRule="auto"/>
              <w:jc w:val="center"/>
              <w:rPr>
                <w:b/>
                <w:bCs/>
                <w:sz w:val="22"/>
                <w:szCs w:val="22"/>
              </w:rPr>
            </w:pPr>
            <w:r>
              <w:rPr>
                <w:b/>
                <w:bCs/>
                <w:sz w:val="22"/>
                <w:szCs w:val="22"/>
              </w:rPr>
              <w:t>4A</w:t>
            </w:r>
          </w:p>
        </w:tc>
        <w:tc>
          <w:tcPr>
            <w:tcW w:w="6845" w:type="dxa"/>
            <w:shd w:val="clear" w:color="auto" w:fill="F496CC"/>
          </w:tcPr>
          <w:p w14:paraId="61F86FF3" w14:textId="0DC53C25" w:rsidR="00DD3E3A" w:rsidRDefault="00000000" w:rsidP="00DD3E3A">
            <w:pPr>
              <w:spacing w:line="360" w:lineRule="auto"/>
              <w:rPr>
                <w:b/>
                <w:bCs/>
                <w:sz w:val="22"/>
                <w:szCs w:val="22"/>
              </w:rPr>
            </w:pPr>
            <w:r>
              <w:rPr>
                <w:b/>
                <w:bCs/>
                <w:sz w:val="22"/>
                <w:szCs w:val="22"/>
              </w:rPr>
              <w:t>Community-Based Health Services</w:t>
            </w:r>
          </w:p>
        </w:tc>
        <w:tc>
          <w:tcPr>
            <w:tcW w:w="1615" w:type="dxa"/>
            <w:shd w:val="clear" w:color="auto" w:fill="F496CC"/>
          </w:tcPr>
          <w:p w14:paraId="12EBB025" w14:textId="62A11927" w:rsidR="00DD3E3A" w:rsidRPr="00DD3E3A" w:rsidRDefault="00000000" w:rsidP="00DD3E3A">
            <w:pPr>
              <w:spacing w:line="360" w:lineRule="auto"/>
              <w:jc w:val="center"/>
              <w:rPr>
                <w:b/>
                <w:bCs/>
                <w:sz w:val="22"/>
                <w:szCs w:val="22"/>
              </w:rPr>
            </w:pPr>
            <w:r>
              <w:rPr>
                <w:b/>
                <w:bCs/>
                <w:sz w:val="22"/>
                <w:szCs w:val="22"/>
              </w:rPr>
              <w:t>3</w:t>
            </w:r>
          </w:p>
        </w:tc>
      </w:tr>
      <w:tr w:rsidR="003B41F4" w14:paraId="58BE31BF" w14:textId="77777777" w:rsidTr="003B41F4">
        <w:tc>
          <w:tcPr>
            <w:tcW w:w="890" w:type="dxa"/>
          </w:tcPr>
          <w:p w14:paraId="1C86986C" w14:textId="6A680E74" w:rsidR="00DD3E3A" w:rsidRDefault="00000000" w:rsidP="00DD3E3A">
            <w:pPr>
              <w:spacing w:line="360" w:lineRule="auto"/>
              <w:jc w:val="center"/>
              <w:rPr>
                <w:b/>
                <w:bCs/>
                <w:sz w:val="22"/>
                <w:szCs w:val="22"/>
              </w:rPr>
            </w:pPr>
            <w:r>
              <w:rPr>
                <w:b/>
                <w:bCs/>
                <w:sz w:val="22"/>
                <w:szCs w:val="22"/>
              </w:rPr>
              <w:t>4A1</w:t>
            </w:r>
          </w:p>
        </w:tc>
        <w:tc>
          <w:tcPr>
            <w:tcW w:w="6845" w:type="dxa"/>
          </w:tcPr>
          <w:p w14:paraId="72922DF7" w14:textId="432EED7A" w:rsidR="00DD3E3A" w:rsidRDefault="00000000" w:rsidP="00DD3E3A">
            <w:pPr>
              <w:spacing w:line="360" w:lineRule="auto"/>
              <w:rPr>
                <w:b/>
                <w:bCs/>
                <w:sz w:val="22"/>
                <w:szCs w:val="22"/>
              </w:rPr>
            </w:pPr>
            <w:r>
              <w:rPr>
                <w:b/>
                <w:bCs/>
                <w:sz w:val="22"/>
                <w:szCs w:val="22"/>
              </w:rPr>
              <w:t>Healthcare Professionals (e.g., cardiology, dialysis, cardiac rehab, home health)</w:t>
            </w:r>
          </w:p>
        </w:tc>
        <w:tc>
          <w:tcPr>
            <w:tcW w:w="1615" w:type="dxa"/>
          </w:tcPr>
          <w:p w14:paraId="6CFA488D" w14:textId="77777777" w:rsidR="00DD3E3A" w:rsidRPr="00DD3E3A" w:rsidRDefault="00DD3E3A" w:rsidP="00DD3E3A">
            <w:pPr>
              <w:spacing w:line="360" w:lineRule="auto"/>
              <w:jc w:val="center"/>
              <w:rPr>
                <w:b/>
                <w:bCs/>
                <w:sz w:val="22"/>
                <w:szCs w:val="22"/>
              </w:rPr>
            </w:pPr>
          </w:p>
        </w:tc>
      </w:tr>
      <w:tr w:rsidR="003B41F4" w14:paraId="597022CD" w14:textId="77777777" w:rsidTr="003B41F4">
        <w:tc>
          <w:tcPr>
            <w:tcW w:w="890" w:type="dxa"/>
          </w:tcPr>
          <w:p w14:paraId="141B934A" w14:textId="1FDCD11F" w:rsidR="00DD3E3A" w:rsidRDefault="00000000" w:rsidP="00DD3E3A">
            <w:pPr>
              <w:spacing w:line="360" w:lineRule="auto"/>
              <w:jc w:val="center"/>
              <w:rPr>
                <w:b/>
                <w:bCs/>
                <w:sz w:val="22"/>
                <w:szCs w:val="22"/>
              </w:rPr>
            </w:pPr>
            <w:r>
              <w:rPr>
                <w:b/>
                <w:bCs/>
                <w:sz w:val="22"/>
                <w:szCs w:val="22"/>
              </w:rPr>
              <w:t>4A2</w:t>
            </w:r>
          </w:p>
        </w:tc>
        <w:tc>
          <w:tcPr>
            <w:tcW w:w="6845" w:type="dxa"/>
          </w:tcPr>
          <w:p w14:paraId="00EE3BDA" w14:textId="134CDD92" w:rsidR="00DD3E3A" w:rsidRDefault="00000000" w:rsidP="00DD3E3A">
            <w:pPr>
              <w:spacing w:line="360" w:lineRule="auto"/>
              <w:rPr>
                <w:b/>
                <w:bCs/>
                <w:sz w:val="22"/>
                <w:szCs w:val="22"/>
              </w:rPr>
            </w:pPr>
            <w:r>
              <w:rPr>
                <w:b/>
                <w:bCs/>
                <w:sz w:val="22"/>
                <w:szCs w:val="22"/>
              </w:rPr>
              <w:t>Extended Care Facilities (</w:t>
            </w:r>
            <w:proofErr w:type="gramStart"/>
            <w:r>
              <w:rPr>
                <w:b/>
                <w:bCs/>
                <w:sz w:val="22"/>
                <w:szCs w:val="22"/>
              </w:rPr>
              <w:t>e.g.</w:t>
            </w:r>
            <w:proofErr w:type="gramEnd"/>
            <w:r>
              <w:rPr>
                <w:b/>
                <w:bCs/>
                <w:sz w:val="22"/>
                <w:szCs w:val="22"/>
              </w:rPr>
              <w:t xml:space="preserve"> acute, sub-acute, long-term)</w:t>
            </w:r>
          </w:p>
        </w:tc>
        <w:tc>
          <w:tcPr>
            <w:tcW w:w="1615" w:type="dxa"/>
          </w:tcPr>
          <w:p w14:paraId="4E7AD5FD" w14:textId="77777777" w:rsidR="00DD3E3A" w:rsidRPr="00DD3E3A" w:rsidRDefault="00DD3E3A" w:rsidP="00DD3E3A">
            <w:pPr>
              <w:spacing w:line="360" w:lineRule="auto"/>
              <w:jc w:val="center"/>
              <w:rPr>
                <w:b/>
                <w:bCs/>
                <w:sz w:val="22"/>
                <w:szCs w:val="22"/>
              </w:rPr>
            </w:pPr>
          </w:p>
        </w:tc>
      </w:tr>
      <w:tr w:rsidR="003B41F4" w14:paraId="5B49B8C9" w14:textId="77777777" w:rsidTr="003B41F4">
        <w:tc>
          <w:tcPr>
            <w:tcW w:w="890" w:type="dxa"/>
          </w:tcPr>
          <w:p w14:paraId="07F19EE2" w14:textId="55505617" w:rsidR="00DD3E3A" w:rsidRDefault="00000000" w:rsidP="00DD3E3A">
            <w:pPr>
              <w:spacing w:line="360" w:lineRule="auto"/>
              <w:jc w:val="center"/>
              <w:rPr>
                <w:b/>
                <w:bCs/>
                <w:sz w:val="22"/>
                <w:szCs w:val="22"/>
              </w:rPr>
            </w:pPr>
            <w:r>
              <w:rPr>
                <w:b/>
                <w:bCs/>
                <w:sz w:val="22"/>
                <w:szCs w:val="22"/>
              </w:rPr>
              <w:t>4A3</w:t>
            </w:r>
          </w:p>
        </w:tc>
        <w:tc>
          <w:tcPr>
            <w:tcW w:w="6845" w:type="dxa"/>
          </w:tcPr>
          <w:p w14:paraId="5B68E6A4" w14:textId="4F15D17C" w:rsidR="00DD3E3A" w:rsidRDefault="00000000" w:rsidP="00DD3E3A">
            <w:pPr>
              <w:spacing w:line="360" w:lineRule="auto"/>
              <w:rPr>
                <w:b/>
                <w:bCs/>
                <w:sz w:val="22"/>
                <w:szCs w:val="22"/>
              </w:rPr>
            </w:pPr>
            <w:r>
              <w:rPr>
                <w:b/>
                <w:bCs/>
                <w:sz w:val="22"/>
                <w:szCs w:val="22"/>
              </w:rPr>
              <w:t>Outpatient Follow-Up</w:t>
            </w:r>
          </w:p>
        </w:tc>
        <w:tc>
          <w:tcPr>
            <w:tcW w:w="1615" w:type="dxa"/>
          </w:tcPr>
          <w:p w14:paraId="626517AA" w14:textId="77777777" w:rsidR="00DD3E3A" w:rsidRPr="00DD3E3A" w:rsidRDefault="00DD3E3A" w:rsidP="00DD3E3A">
            <w:pPr>
              <w:spacing w:line="360" w:lineRule="auto"/>
              <w:jc w:val="center"/>
              <w:rPr>
                <w:b/>
                <w:bCs/>
                <w:sz w:val="22"/>
                <w:szCs w:val="22"/>
              </w:rPr>
            </w:pPr>
          </w:p>
        </w:tc>
      </w:tr>
      <w:tr w:rsidR="003B41F4" w14:paraId="41B09493" w14:textId="77777777" w:rsidTr="003B41F4">
        <w:tc>
          <w:tcPr>
            <w:tcW w:w="890" w:type="dxa"/>
            <w:shd w:val="clear" w:color="auto" w:fill="F496CC"/>
          </w:tcPr>
          <w:p w14:paraId="49CDD2CB" w14:textId="54EDD151" w:rsidR="00DD3E3A" w:rsidRDefault="00000000" w:rsidP="00DD3E3A">
            <w:pPr>
              <w:spacing w:line="360" w:lineRule="auto"/>
              <w:jc w:val="center"/>
              <w:rPr>
                <w:b/>
                <w:bCs/>
                <w:sz w:val="22"/>
                <w:szCs w:val="22"/>
              </w:rPr>
            </w:pPr>
            <w:r>
              <w:rPr>
                <w:b/>
                <w:bCs/>
                <w:sz w:val="22"/>
                <w:szCs w:val="22"/>
              </w:rPr>
              <w:t>4B</w:t>
            </w:r>
          </w:p>
        </w:tc>
        <w:tc>
          <w:tcPr>
            <w:tcW w:w="6845" w:type="dxa"/>
            <w:shd w:val="clear" w:color="auto" w:fill="F496CC"/>
          </w:tcPr>
          <w:p w14:paraId="781C7FEC" w14:textId="285CFFF8" w:rsidR="00DD3E3A" w:rsidRDefault="00000000" w:rsidP="00DD3E3A">
            <w:pPr>
              <w:spacing w:line="360" w:lineRule="auto"/>
              <w:rPr>
                <w:b/>
                <w:bCs/>
                <w:sz w:val="22"/>
                <w:szCs w:val="22"/>
              </w:rPr>
            </w:pPr>
            <w:r>
              <w:rPr>
                <w:b/>
                <w:bCs/>
                <w:sz w:val="22"/>
                <w:szCs w:val="22"/>
              </w:rPr>
              <w:t>Pre-Hospital Emergency Management</w:t>
            </w:r>
          </w:p>
        </w:tc>
        <w:tc>
          <w:tcPr>
            <w:tcW w:w="1615" w:type="dxa"/>
            <w:shd w:val="clear" w:color="auto" w:fill="F496CC"/>
          </w:tcPr>
          <w:p w14:paraId="78647A31" w14:textId="12D49853" w:rsidR="00DD3E3A" w:rsidRPr="00DD3E3A" w:rsidRDefault="00000000" w:rsidP="00DD3E3A">
            <w:pPr>
              <w:spacing w:line="360" w:lineRule="auto"/>
              <w:jc w:val="center"/>
              <w:rPr>
                <w:b/>
                <w:bCs/>
                <w:sz w:val="22"/>
                <w:szCs w:val="22"/>
              </w:rPr>
            </w:pPr>
            <w:r>
              <w:rPr>
                <w:b/>
                <w:bCs/>
                <w:sz w:val="22"/>
                <w:szCs w:val="22"/>
              </w:rPr>
              <w:t>3</w:t>
            </w:r>
          </w:p>
        </w:tc>
      </w:tr>
      <w:tr w:rsidR="003B41F4" w14:paraId="31FB8875" w14:textId="77777777" w:rsidTr="003B41F4">
        <w:tc>
          <w:tcPr>
            <w:tcW w:w="890" w:type="dxa"/>
          </w:tcPr>
          <w:p w14:paraId="4A31352F" w14:textId="681C0D46" w:rsidR="00DD3E3A" w:rsidRDefault="00000000" w:rsidP="00DD3E3A">
            <w:pPr>
              <w:spacing w:line="360" w:lineRule="auto"/>
              <w:jc w:val="center"/>
              <w:rPr>
                <w:b/>
                <w:bCs/>
                <w:sz w:val="22"/>
                <w:szCs w:val="22"/>
              </w:rPr>
            </w:pPr>
            <w:r>
              <w:rPr>
                <w:b/>
                <w:bCs/>
                <w:sz w:val="22"/>
                <w:szCs w:val="22"/>
              </w:rPr>
              <w:t>4B1</w:t>
            </w:r>
          </w:p>
        </w:tc>
        <w:tc>
          <w:tcPr>
            <w:tcW w:w="6845" w:type="dxa"/>
          </w:tcPr>
          <w:p w14:paraId="5CD23A6F" w14:textId="784DF08B" w:rsidR="00DD3E3A" w:rsidRDefault="00000000" w:rsidP="00DD3E3A">
            <w:pPr>
              <w:spacing w:line="360" w:lineRule="auto"/>
              <w:rPr>
                <w:b/>
                <w:bCs/>
                <w:sz w:val="22"/>
                <w:szCs w:val="22"/>
              </w:rPr>
            </w:pPr>
            <w:r>
              <w:rPr>
                <w:b/>
                <w:bCs/>
                <w:sz w:val="22"/>
                <w:szCs w:val="22"/>
              </w:rPr>
              <w:t>Emergency Protocols (e.g., ACLS, BLS)</w:t>
            </w:r>
          </w:p>
        </w:tc>
        <w:tc>
          <w:tcPr>
            <w:tcW w:w="1615" w:type="dxa"/>
          </w:tcPr>
          <w:p w14:paraId="0818943C" w14:textId="77777777" w:rsidR="00DD3E3A" w:rsidRPr="00DD3E3A" w:rsidRDefault="00DD3E3A" w:rsidP="00DD3E3A">
            <w:pPr>
              <w:spacing w:line="360" w:lineRule="auto"/>
              <w:jc w:val="center"/>
              <w:rPr>
                <w:b/>
                <w:bCs/>
                <w:sz w:val="22"/>
                <w:szCs w:val="22"/>
              </w:rPr>
            </w:pPr>
          </w:p>
        </w:tc>
      </w:tr>
      <w:tr w:rsidR="003B41F4" w14:paraId="77278E9C" w14:textId="77777777" w:rsidTr="003B41F4">
        <w:tc>
          <w:tcPr>
            <w:tcW w:w="890" w:type="dxa"/>
          </w:tcPr>
          <w:p w14:paraId="17659550" w14:textId="4F916805" w:rsidR="00DD3E3A" w:rsidRDefault="00000000" w:rsidP="00DD3E3A">
            <w:pPr>
              <w:spacing w:line="360" w:lineRule="auto"/>
              <w:jc w:val="center"/>
              <w:rPr>
                <w:b/>
                <w:bCs/>
                <w:sz w:val="22"/>
                <w:szCs w:val="22"/>
              </w:rPr>
            </w:pPr>
            <w:r>
              <w:rPr>
                <w:b/>
                <w:bCs/>
                <w:sz w:val="22"/>
                <w:szCs w:val="22"/>
              </w:rPr>
              <w:t>4B2</w:t>
            </w:r>
          </w:p>
        </w:tc>
        <w:tc>
          <w:tcPr>
            <w:tcW w:w="6845" w:type="dxa"/>
          </w:tcPr>
          <w:p w14:paraId="2F1DD6DC" w14:textId="1B147A43" w:rsidR="00DD3E3A" w:rsidRDefault="00000000" w:rsidP="00DD3E3A">
            <w:pPr>
              <w:spacing w:line="360" w:lineRule="auto"/>
              <w:rPr>
                <w:b/>
                <w:bCs/>
                <w:sz w:val="22"/>
                <w:szCs w:val="22"/>
              </w:rPr>
            </w:pPr>
            <w:r>
              <w:rPr>
                <w:b/>
                <w:bCs/>
                <w:sz w:val="22"/>
                <w:szCs w:val="22"/>
              </w:rPr>
              <w:t>Emergency Patient Assessment (e.g., hemodynamics, perfusion, device alarms)</w:t>
            </w:r>
          </w:p>
        </w:tc>
        <w:tc>
          <w:tcPr>
            <w:tcW w:w="1615" w:type="dxa"/>
          </w:tcPr>
          <w:p w14:paraId="26C88F20" w14:textId="77777777" w:rsidR="00DD3E3A" w:rsidRPr="00DD3E3A" w:rsidRDefault="00DD3E3A" w:rsidP="00DD3E3A">
            <w:pPr>
              <w:spacing w:line="360" w:lineRule="auto"/>
              <w:jc w:val="center"/>
              <w:rPr>
                <w:b/>
                <w:bCs/>
                <w:sz w:val="22"/>
                <w:szCs w:val="22"/>
              </w:rPr>
            </w:pPr>
          </w:p>
        </w:tc>
      </w:tr>
      <w:tr w:rsidR="003B41F4" w14:paraId="40C87924" w14:textId="77777777" w:rsidTr="003B41F4">
        <w:tc>
          <w:tcPr>
            <w:tcW w:w="890" w:type="dxa"/>
          </w:tcPr>
          <w:p w14:paraId="062AA6AB" w14:textId="326DB87F" w:rsidR="00DD3E3A" w:rsidRDefault="00000000" w:rsidP="00DD3E3A">
            <w:pPr>
              <w:spacing w:line="360" w:lineRule="auto"/>
              <w:jc w:val="center"/>
              <w:rPr>
                <w:b/>
                <w:bCs/>
                <w:sz w:val="22"/>
                <w:szCs w:val="22"/>
              </w:rPr>
            </w:pPr>
            <w:r>
              <w:rPr>
                <w:b/>
                <w:bCs/>
                <w:sz w:val="22"/>
                <w:szCs w:val="22"/>
              </w:rPr>
              <w:t>4B3</w:t>
            </w:r>
          </w:p>
        </w:tc>
        <w:tc>
          <w:tcPr>
            <w:tcW w:w="6845" w:type="dxa"/>
          </w:tcPr>
          <w:p w14:paraId="2D489948" w14:textId="1DF490E7" w:rsidR="00DD3E3A" w:rsidRDefault="00000000" w:rsidP="00DD3E3A">
            <w:pPr>
              <w:spacing w:line="360" w:lineRule="auto"/>
              <w:rPr>
                <w:b/>
                <w:bCs/>
                <w:sz w:val="22"/>
                <w:szCs w:val="22"/>
              </w:rPr>
            </w:pPr>
            <w:r>
              <w:rPr>
                <w:b/>
                <w:bCs/>
                <w:sz w:val="22"/>
                <w:szCs w:val="22"/>
              </w:rPr>
              <w:t>Emergency Transport (e.g., selecting destination, transportation methods)</w:t>
            </w:r>
          </w:p>
        </w:tc>
        <w:tc>
          <w:tcPr>
            <w:tcW w:w="1615" w:type="dxa"/>
          </w:tcPr>
          <w:p w14:paraId="552D2A9C" w14:textId="77777777" w:rsidR="00DD3E3A" w:rsidRPr="00DD3E3A" w:rsidRDefault="00DD3E3A" w:rsidP="00DD3E3A">
            <w:pPr>
              <w:spacing w:line="360" w:lineRule="auto"/>
              <w:jc w:val="center"/>
              <w:rPr>
                <w:b/>
                <w:bCs/>
                <w:sz w:val="22"/>
                <w:szCs w:val="22"/>
              </w:rPr>
            </w:pPr>
          </w:p>
        </w:tc>
      </w:tr>
      <w:tr w:rsidR="003B41F4" w14:paraId="701A3F64" w14:textId="77777777" w:rsidTr="003B41F4">
        <w:tc>
          <w:tcPr>
            <w:tcW w:w="890" w:type="dxa"/>
          </w:tcPr>
          <w:p w14:paraId="1DB4CF0B" w14:textId="26AAD5BA" w:rsidR="00DD3E3A" w:rsidRDefault="00000000" w:rsidP="00DD3E3A">
            <w:pPr>
              <w:spacing w:line="360" w:lineRule="auto"/>
              <w:jc w:val="center"/>
              <w:rPr>
                <w:b/>
                <w:bCs/>
                <w:sz w:val="22"/>
                <w:szCs w:val="22"/>
              </w:rPr>
            </w:pPr>
            <w:r>
              <w:rPr>
                <w:b/>
                <w:bCs/>
                <w:sz w:val="22"/>
                <w:szCs w:val="22"/>
              </w:rPr>
              <w:t>4B4</w:t>
            </w:r>
          </w:p>
        </w:tc>
        <w:tc>
          <w:tcPr>
            <w:tcW w:w="6845" w:type="dxa"/>
          </w:tcPr>
          <w:p w14:paraId="3C77ABA4" w14:textId="452FB920" w:rsidR="00DD3E3A" w:rsidRDefault="00000000" w:rsidP="00DD3E3A">
            <w:pPr>
              <w:spacing w:line="360" w:lineRule="auto"/>
              <w:rPr>
                <w:b/>
                <w:bCs/>
                <w:sz w:val="22"/>
                <w:szCs w:val="22"/>
              </w:rPr>
            </w:pPr>
            <w:r>
              <w:rPr>
                <w:b/>
                <w:bCs/>
                <w:sz w:val="22"/>
                <w:szCs w:val="22"/>
              </w:rPr>
              <w:t>Emergency Management of Pump Stop (e.g., power loss, restart)</w:t>
            </w:r>
          </w:p>
        </w:tc>
        <w:tc>
          <w:tcPr>
            <w:tcW w:w="1615" w:type="dxa"/>
          </w:tcPr>
          <w:p w14:paraId="560099D4" w14:textId="77777777" w:rsidR="00DD3E3A" w:rsidRPr="00DD3E3A" w:rsidRDefault="00DD3E3A" w:rsidP="00DD3E3A">
            <w:pPr>
              <w:spacing w:line="360" w:lineRule="auto"/>
              <w:jc w:val="center"/>
              <w:rPr>
                <w:b/>
                <w:bCs/>
                <w:sz w:val="22"/>
                <w:szCs w:val="22"/>
              </w:rPr>
            </w:pPr>
          </w:p>
        </w:tc>
      </w:tr>
      <w:tr w:rsidR="003B41F4" w14:paraId="0EA72696" w14:textId="77777777" w:rsidTr="003B41F4">
        <w:tc>
          <w:tcPr>
            <w:tcW w:w="890" w:type="dxa"/>
            <w:shd w:val="clear" w:color="auto" w:fill="F496CC"/>
          </w:tcPr>
          <w:p w14:paraId="1E375052" w14:textId="656D7D1D" w:rsidR="00DD3E3A" w:rsidRDefault="00000000" w:rsidP="00DD3E3A">
            <w:pPr>
              <w:spacing w:line="360" w:lineRule="auto"/>
              <w:jc w:val="center"/>
              <w:rPr>
                <w:b/>
                <w:bCs/>
                <w:sz w:val="22"/>
                <w:szCs w:val="22"/>
              </w:rPr>
            </w:pPr>
            <w:r>
              <w:rPr>
                <w:b/>
                <w:bCs/>
                <w:sz w:val="22"/>
                <w:szCs w:val="22"/>
              </w:rPr>
              <w:t>4C</w:t>
            </w:r>
          </w:p>
        </w:tc>
        <w:tc>
          <w:tcPr>
            <w:tcW w:w="6845" w:type="dxa"/>
            <w:shd w:val="clear" w:color="auto" w:fill="F496CC"/>
          </w:tcPr>
          <w:p w14:paraId="4B1115F5" w14:textId="28853E8A" w:rsidR="00DD3E3A" w:rsidRDefault="00000000" w:rsidP="00DD3E3A">
            <w:pPr>
              <w:spacing w:line="360" w:lineRule="auto"/>
              <w:rPr>
                <w:b/>
                <w:bCs/>
                <w:sz w:val="22"/>
                <w:szCs w:val="22"/>
              </w:rPr>
            </w:pPr>
            <w:r>
              <w:rPr>
                <w:b/>
                <w:bCs/>
                <w:sz w:val="22"/>
                <w:szCs w:val="22"/>
              </w:rPr>
              <w:t>Myocardial Recovery</w:t>
            </w:r>
          </w:p>
        </w:tc>
        <w:tc>
          <w:tcPr>
            <w:tcW w:w="1615" w:type="dxa"/>
            <w:shd w:val="clear" w:color="auto" w:fill="F496CC"/>
          </w:tcPr>
          <w:p w14:paraId="69842C5F" w14:textId="1ABCF16E" w:rsidR="00DD3E3A" w:rsidRPr="00DD3E3A" w:rsidRDefault="00000000" w:rsidP="00DD3E3A">
            <w:pPr>
              <w:spacing w:line="360" w:lineRule="auto"/>
              <w:jc w:val="center"/>
              <w:rPr>
                <w:b/>
                <w:bCs/>
                <w:sz w:val="22"/>
                <w:szCs w:val="22"/>
              </w:rPr>
            </w:pPr>
            <w:r>
              <w:rPr>
                <w:b/>
                <w:bCs/>
                <w:sz w:val="22"/>
                <w:szCs w:val="22"/>
              </w:rPr>
              <w:t>3</w:t>
            </w:r>
          </w:p>
        </w:tc>
      </w:tr>
      <w:tr w:rsidR="003B41F4" w14:paraId="52B5E052" w14:textId="77777777" w:rsidTr="003B41F4">
        <w:tc>
          <w:tcPr>
            <w:tcW w:w="890" w:type="dxa"/>
          </w:tcPr>
          <w:p w14:paraId="34FFA5F4" w14:textId="2D03D0D1" w:rsidR="00DD3E3A" w:rsidRDefault="00000000" w:rsidP="00DD3E3A">
            <w:pPr>
              <w:spacing w:line="360" w:lineRule="auto"/>
              <w:jc w:val="center"/>
              <w:rPr>
                <w:b/>
                <w:bCs/>
                <w:sz w:val="22"/>
                <w:szCs w:val="22"/>
              </w:rPr>
            </w:pPr>
            <w:r>
              <w:rPr>
                <w:b/>
                <w:bCs/>
                <w:sz w:val="22"/>
                <w:szCs w:val="22"/>
              </w:rPr>
              <w:t>4C1</w:t>
            </w:r>
          </w:p>
        </w:tc>
        <w:tc>
          <w:tcPr>
            <w:tcW w:w="6845" w:type="dxa"/>
          </w:tcPr>
          <w:p w14:paraId="4E8E5AE1" w14:textId="22C7BA97" w:rsidR="00DD3E3A" w:rsidRDefault="00000000" w:rsidP="00DD3E3A">
            <w:pPr>
              <w:spacing w:line="360" w:lineRule="auto"/>
              <w:rPr>
                <w:b/>
                <w:bCs/>
                <w:sz w:val="22"/>
                <w:szCs w:val="22"/>
              </w:rPr>
            </w:pPr>
            <w:r>
              <w:rPr>
                <w:b/>
                <w:bCs/>
                <w:sz w:val="22"/>
                <w:szCs w:val="22"/>
              </w:rPr>
              <w:t>Testing for Myocardial Recovery</w:t>
            </w:r>
          </w:p>
        </w:tc>
        <w:tc>
          <w:tcPr>
            <w:tcW w:w="1615" w:type="dxa"/>
          </w:tcPr>
          <w:p w14:paraId="46415064" w14:textId="77777777" w:rsidR="00DD3E3A" w:rsidRPr="00DD3E3A" w:rsidRDefault="00DD3E3A" w:rsidP="00DD3E3A">
            <w:pPr>
              <w:spacing w:line="360" w:lineRule="auto"/>
              <w:jc w:val="center"/>
              <w:rPr>
                <w:b/>
                <w:bCs/>
                <w:sz w:val="22"/>
                <w:szCs w:val="22"/>
              </w:rPr>
            </w:pPr>
          </w:p>
        </w:tc>
      </w:tr>
      <w:tr w:rsidR="003B41F4" w14:paraId="62E942F2" w14:textId="77777777" w:rsidTr="003B41F4">
        <w:tc>
          <w:tcPr>
            <w:tcW w:w="890" w:type="dxa"/>
          </w:tcPr>
          <w:p w14:paraId="791BB890" w14:textId="2C4BEB83" w:rsidR="00DD3E3A" w:rsidRDefault="00000000" w:rsidP="00DD3E3A">
            <w:pPr>
              <w:spacing w:line="360" w:lineRule="auto"/>
              <w:jc w:val="center"/>
              <w:rPr>
                <w:b/>
                <w:bCs/>
                <w:sz w:val="22"/>
                <w:szCs w:val="22"/>
              </w:rPr>
            </w:pPr>
            <w:r>
              <w:rPr>
                <w:b/>
                <w:bCs/>
                <w:sz w:val="22"/>
                <w:szCs w:val="22"/>
              </w:rPr>
              <w:t>4C2</w:t>
            </w:r>
          </w:p>
        </w:tc>
        <w:tc>
          <w:tcPr>
            <w:tcW w:w="6845" w:type="dxa"/>
          </w:tcPr>
          <w:p w14:paraId="37846805" w14:textId="4958B900" w:rsidR="00DD3E3A" w:rsidRDefault="00000000" w:rsidP="00DD3E3A">
            <w:pPr>
              <w:spacing w:line="360" w:lineRule="auto"/>
              <w:rPr>
                <w:b/>
                <w:bCs/>
                <w:sz w:val="22"/>
                <w:szCs w:val="22"/>
              </w:rPr>
            </w:pPr>
            <w:r>
              <w:rPr>
                <w:b/>
                <w:bCs/>
                <w:sz w:val="22"/>
                <w:szCs w:val="22"/>
              </w:rPr>
              <w:t>Diagnoses Associated with Myocardial Recovery</w:t>
            </w:r>
          </w:p>
        </w:tc>
        <w:tc>
          <w:tcPr>
            <w:tcW w:w="1615" w:type="dxa"/>
          </w:tcPr>
          <w:p w14:paraId="6D975D75" w14:textId="77777777" w:rsidR="00DD3E3A" w:rsidRPr="00DD3E3A" w:rsidRDefault="00DD3E3A" w:rsidP="00DD3E3A">
            <w:pPr>
              <w:spacing w:line="360" w:lineRule="auto"/>
              <w:jc w:val="center"/>
              <w:rPr>
                <w:b/>
                <w:bCs/>
                <w:sz w:val="22"/>
                <w:szCs w:val="22"/>
              </w:rPr>
            </w:pPr>
          </w:p>
        </w:tc>
      </w:tr>
      <w:tr w:rsidR="003B41F4" w14:paraId="01E42AB7" w14:textId="77777777" w:rsidTr="003B41F4">
        <w:tc>
          <w:tcPr>
            <w:tcW w:w="890" w:type="dxa"/>
          </w:tcPr>
          <w:p w14:paraId="36A2BB2E" w14:textId="1D401BB5" w:rsidR="00DD3E3A" w:rsidRDefault="00000000" w:rsidP="00DD3E3A">
            <w:pPr>
              <w:spacing w:line="360" w:lineRule="auto"/>
              <w:jc w:val="center"/>
              <w:rPr>
                <w:b/>
                <w:bCs/>
                <w:sz w:val="22"/>
                <w:szCs w:val="22"/>
              </w:rPr>
            </w:pPr>
            <w:r>
              <w:rPr>
                <w:b/>
                <w:bCs/>
                <w:sz w:val="22"/>
                <w:szCs w:val="22"/>
              </w:rPr>
              <w:t>4C3</w:t>
            </w:r>
          </w:p>
        </w:tc>
        <w:tc>
          <w:tcPr>
            <w:tcW w:w="6845" w:type="dxa"/>
          </w:tcPr>
          <w:p w14:paraId="1BF3B7BE" w14:textId="367A6EAB" w:rsidR="00DD3E3A" w:rsidRDefault="00000000" w:rsidP="00DD3E3A">
            <w:pPr>
              <w:spacing w:line="360" w:lineRule="auto"/>
              <w:rPr>
                <w:b/>
                <w:bCs/>
                <w:sz w:val="22"/>
                <w:szCs w:val="22"/>
              </w:rPr>
            </w:pPr>
            <w:r>
              <w:rPr>
                <w:b/>
                <w:bCs/>
                <w:sz w:val="22"/>
                <w:szCs w:val="22"/>
              </w:rPr>
              <w:t>Medical Therapy Optimization to Promote Recovery</w:t>
            </w:r>
          </w:p>
        </w:tc>
        <w:tc>
          <w:tcPr>
            <w:tcW w:w="1615" w:type="dxa"/>
          </w:tcPr>
          <w:p w14:paraId="6FDCBA4E" w14:textId="77777777" w:rsidR="00DD3E3A" w:rsidRPr="00DD3E3A" w:rsidRDefault="00DD3E3A" w:rsidP="00DD3E3A">
            <w:pPr>
              <w:spacing w:line="360" w:lineRule="auto"/>
              <w:jc w:val="center"/>
              <w:rPr>
                <w:b/>
                <w:bCs/>
                <w:sz w:val="22"/>
                <w:szCs w:val="22"/>
              </w:rPr>
            </w:pPr>
          </w:p>
        </w:tc>
      </w:tr>
      <w:tr w:rsidR="003B41F4" w14:paraId="01B0719F" w14:textId="77777777" w:rsidTr="003B41F4">
        <w:tc>
          <w:tcPr>
            <w:tcW w:w="890" w:type="dxa"/>
          </w:tcPr>
          <w:p w14:paraId="53A76885" w14:textId="71ED9365" w:rsidR="00DD3E3A" w:rsidRDefault="00000000" w:rsidP="00DD3E3A">
            <w:pPr>
              <w:spacing w:line="360" w:lineRule="auto"/>
              <w:jc w:val="center"/>
              <w:rPr>
                <w:b/>
                <w:bCs/>
                <w:sz w:val="22"/>
                <w:szCs w:val="22"/>
              </w:rPr>
            </w:pPr>
            <w:r>
              <w:rPr>
                <w:b/>
                <w:bCs/>
                <w:sz w:val="22"/>
                <w:szCs w:val="22"/>
              </w:rPr>
              <w:t>4C4</w:t>
            </w:r>
          </w:p>
        </w:tc>
        <w:tc>
          <w:tcPr>
            <w:tcW w:w="6845" w:type="dxa"/>
          </w:tcPr>
          <w:p w14:paraId="58619E51" w14:textId="1FAA3008" w:rsidR="00DD3E3A" w:rsidRDefault="00000000" w:rsidP="00DD3E3A">
            <w:pPr>
              <w:spacing w:line="360" w:lineRule="auto"/>
              <w:rPr>
                <w:b/>
                <w:bCs/>
                <w:sz w:val="22"/>
                <w:szCs w:val="22"/>
              </w:rPr>
            </w:pPr>
            <w:r>
              <w:rPr>
                <w:b/>
                <w:bCs/>
                <w:sz w:val="22"/>
                <w:szCs w:val="22"/>
              </w:rPr>
              <w:t>Explant and Post-Explant Care</w:t>
            </w:r>
          </w:p>
        </w:tc>
        <w:tc>
          <w:tcPr>
            <w:tcW w:w="1615" w:type="dxa"/>
          </w:tcPr>
          <w:p w14:paraId="340367C3" w14:textId="77777777" w:rsidR="00DD3E3A" w:rsidRPr="00DD3E3A" w:rsidRDefault="00DD3E3A" w:rsidP="00DD3E3A">
            <w:pPr>
              <w:spacing w:line="360" w:lineRule="auto"/>
              <w:jc w:val="center"/>
              <w:rPr>
                <w:b/>
                <w:bCs/>
                <w:sz w:val="22"/>
                <w:szCs w:val="22"/>
              </w:rPr>
            </w:pPr>
          </w:p>
        </w:tc>
      </w:tr>
      <w:tr w:rsidR="003B41F4" w14:paraId="55801E3B" w14:textId="77777777" w:rsidTr="003B41F4">
        <w:tc>
          <w:tcPr>
            <w:tcW w:w="890" w:type="dxa"/>
            <w:shd w:val="clear" w:color="auto" w:fill="F496CC"/>
          </w:tcPr>
          <w:p w14:paraId="3906F1A4" w14:textId="255DE091" w:rsidR="00DD3E3A" w:rsidRDefault="00000000" w:rsidP="00DD3E3A">
            <w:pPr>
              <w:spacing w:line="360" w:lineRule="auto"/>
              <w:jc w:val="center"/>
              <w:rPr>
                <w:b/>
                <w:bCs/>
                <w:sz w:val="22"/>
                <w:szCs w:val="22"/>
              </w:rPr>
            </w:pPr>
            <w:r>
              <w:rPr>
                <w:b/>
                <w:bCs/>
                <w:sz w:val="22"/>
                <w:szCs w:val="22"/>
              </w:rPr>
              <w:t>4D</w:t>
            </w:r>
          </w:p>
        </w:tc>
        <w:tc>
          <w:tcPr>
            <w:tcW w:w="6845" w:type="dxa"/>
            <w:shd w:val="clear" w:color="auto" w:fill="F496CC"/>
          </w:tcPr>
          <w:p w14:paraId="5A70FFA9" w14:textId="5489377C" w:rsidR="00DD3E3A" w:rsidRDefault="00000000" w:rsidP="00DD3E3A">
            <w:pPr>
              <w:spacing w:line="360" w:lineRule="auto"/>
              <w:rPr>
                <w:b/>
                <w:bCs/>
                <w:sz w:val="22"/>
                <w:szCs w:val="22"/>
              </w:rPr>
            </w:pPr>
            <w:r>
              <w:rPr>
                <w:b/>
                <w:bCs/>
                <w:sz w:val="22"/>
                <w:szCs w:val="22"/>
              </w:rPr>
              <w:t>End-of-Life Care</w:t>
            </w:r>
          </w:p>
        </w:tc>
        <w:tc>
          <w:tcPr>
            <w:tcW w:w="1615" w:type="dxa"/>
            <w:shd w:val="clear" w:color="auto" w:fill="F496CC"/>
          </w:tcPr>
          <w:p w14:paraId="3C0CE37E" w14:textId="2F22683D" w:rsidR="00DD3E3A" w:rsidRPr="00DD3E3A" w:rsidRDefault="00000000" w:rsidP="00DD3E3A">
            <w:pPr>
              <w:spacing w:line="360" w:lineRule="auto"/>
              <w:jc w:val="center"/>
              <w:rPr>
                <w:b/>
                <w:bCs/>
                <w:sz w:val="22"/>
                <w:szCs w:val="22"/>
              </w:rPr>
            </w:pPr>
            <w:r>
              <w:rPr>
                <w:b/>
                <w:bCs/>
                <w:sz w:val="22"/>
                <w:szCs w:val="22"/>
              </w:rPr>
              <w:t>4</w:t>
            </w:r>
          </w:p>
        </w:tc>
      </w:tr>
      <w:tr w:rsidR="003B41F4" w14:paraId="1FEB0C34" w14:textId="77777777" w:rsidTr="003B41F4">
        <w:tc>
          <w:tcPr>
            <w:tcW w:w="890" w:type="dxa"/>
          </w:tcPr>
          <w:p w14:paraId="5195F782" w14:textId="445B562D" w:rsidR="00DD3E3A" w:rsidRDefault="00000000" w:rsidP="00DD3E3A">
            <w:pPr>
              <w:spacing w:line="360" w:lineRule="auto"/>
              <w:jc w:val="center"/>
              <w:rPr>
                <w:b/>
                <w:bCs/>
                <w:sz w:val="22"/>
                <w:szCs w:val="22"/>
              </w:rPr>
            </w:pPr>
            <w:r>
              <w:rPr>
                <w:b/>
                <w:bCs/>
                <w:sz w:val="22"/>
                <w:szCs w:val="22"/>
              </w:rPr>
              <w:t>4D1</w:t>
            </w:r>
          </w:p>
        </w:tc>
        <w:tc>
          <w:tcPr>
            <w:tcW w:w="6845" w:type="dxa"/>
          </w:tcPr>
          <w:p w14:paraId="014505CE" w14:textId="2FAB5990" w:rsidR="00DD3E3A" w:rsidRDefault="00000000" w:rsidP="00DD3E3A">
            <w:pPr>
              <w:spacing w:line="360" w:lineRule="auto"/>
              <w:rPr>
                <w:b/>
                <w:bCs/>
                <w:sz w:val="22"/>
                <w:szCs w:val="22"/>
              </w:rPr>
            </w:pPr>
            <w:r>
              <w:rPr>
                <w:b/>
                <w:bCs/>
                <w:sz w:val="22"/>
                <w:szCs w:val="22"/>
              </w:rPr>
              <w:t>Advanced Directives</w:t>
            </w:r>
          </w:p>
        </w:tc>
        <w:tc>
          <w:tcPr>
            <w:tcW w:w="1615" w:type="dxa"/>
          </w:tcPr>
          <w:p w14:paraId="4FFC5F91" w14:textId="77777777" w:rsidR="00DD3E3A" w:rsidRPr="00DD3E3A" w:rsidRDefault="00DD3E3A" w:rsidP="00DD3E3A">
            <w:pPr>
              <w:spacing w:line="360" w:lineRule="auto"/>
              <w:jc w:val="center"/>
              <w:rPr>
                <w:b/>
                <w:bCs/>
                <w:sz w:val="22"/>
                <w:szCs w:val="22"/>
              </w:rPr>
            </w:pPr>
          </w:p>
        </w:tc>
      </w:tr>
      <w:tr w:rsidR="003B41F4" w14:paraId="33A2AF7A" w14:textId="77777777" w:rsidTr="003B41F4">
        <w:tc>
          <w:tcPr>
            <w:tcW w:w="890" w:type="dxa"/>
          </w:tcPr>
          <w:p w14:paraId="67F583C4" w14:textId="16432408" w:rsidR="00DD3E3A" w:rsidRDefault="00000000" w:rsidP="00DD3E3A">
            <w:pPr>
              <w:spacing w:line="360" w:lineRule="auto"/>
              <w:jc w:val="center"/>
              <w:rPr>
                <w:b/>
                <w:bCs/>
                <w:sz w:val="22"/>
                <w:szCs w:val="22"/>
              </w:rPr>
            </w:pPr>
            <w:r>
              <w:rPr>
                <w:b/>
                <w:bCs/>
                <w:sz w:val="22"/>
                <w:szCs w:val="22"/>
              </w:rPr>
              <w:t>4D2</w:t>
            </w:r>
          </w:p>
        </w:tc>
        <w:tc>
          <w:tcPr>
            <w:tcW w:w="6845" w:type="dxa"/>
          </w:tcPr>
          <w:p w14:paraId="50CCEACA" w14:textId="3EE2702D" w:rsidR="00DD3E3A" w:rsidRDefault="00000000" w:rsidP="00DD3E3A">
            <w:pPr>
              <w:spacing w:line="360" w:lineRule="auto"/>
              <w:rPr>
                <w:b/>
                <w:bCs/>
                <w:sz w:val="22"/>
                <w:szCs w:val="22"/>
              </w:rPr>
            </w:pPr>
            <w:r>
              <w:rPr>
                <w:b/>
                <w:bCs/>
                <w:sz w:val="22"/>
                <w:szCs w:val="22"/>
              </w:rPr>
              <w:t>Ethics pertaining to End-of-Life Care</w:t>
            </w:r>
          </w:p>
        </w:tc>
        <w:tc>
          <w:tcPr>
            <w:tcW w:w="1615" w:type="dxa"/>
          </w:tcPr>
          <w:p w14:paraId="6058397F" w14:textId="77777777" w:rsidR="00DD3E3A" w:rsidRPr="00DD3E3A" w:rsidRDefault="00DD3E3A" w:rsidP="00DD3E3A">
            <w:pPr>
              <w:spacing w:line="360" w:lineRule="auto"/>
              <w:jc w:val="center"/>
              <w:rPr>
                <w:b/>
                <w:bCs/>
                <w:sz w:val="22"/>
                <w:szCs w:val="22"/>
              </w:rPr>
            </w:pPr>
          </w:p>
        </w:tc>
      </w:tr>
      <w:tr w:rsidR="003B41F4" w14:paraId="1F67C605" w14:textId="77777777" w:rsidTr="003B41F4">
        <w:tc>
          <w:tcPr>
            <w:tcW w:w="890" w:type="dxa"/>
          </w:tcPr>
          <w:p w14:paraId="76835776" w14:textId="589D70FE" w:rsidR="00DD3E3A" w:rsidRDefault="00000000" w:rsidP="00DD3E3A">
            <w:pPr>
              <w:spacing w:line="360" w:lineRule="auto"/>
              <w:jc w:val="center"/>
              <w:rPr>
                <w:b/>
                <w:bCs/>
                <w:sz w:val="22"/>
                <w:szCs w:val="22"/>
              </w:rPr>
            </w:pPr>
            <w:r>
              <w:rPr>
                <w:b/>
                <w:bCs/>
                <w:sz w:val="22"/>
                <w:szCs w:val="22"/>
              </w:rPr>
              <w:t>4D3</w:t>
            </w:r>
          </w:p>
        </w:tc>
        <w:tc>
          <w:tcPr>
            <w:tcW w:w="6845" w:type="dxa"/>
          </w:tcPr>
          <w:p w14:paraId="27BF4128" w14:textId="466A9BEA" w:rsidR="00DD3E3A" w:rsidRDefault="00000000" w:rsidP="00DD3E3A">
            <w:pPr>
              <w:spacing w:line="360" w:lineRule="auto"/>
              <w:rPr>
                <w:b/>
                <w:bCs/>
                <w:sz w:val="22"/>
                <w:szCs w:val="22"/>
              </w:rPr>
            </w:pPr>
            <w:r>
              <w:rPr>
                <w:b/>
                <w:bCs/>
                <w:sz w:val="22"/>
                <w:szCs w:val="22"/>
              </w:rPr>
              <w:t>Pump Deactivation</w:t>
            </w:r>
          </w:p>
        </w:tc>
        <w:tc>
          <w:tcPr>
            <w:tcW w:w="1615" w:type="dxa"/>
          </w:tcPr>
          <w:p w14:paraId="6F335599" w14:textId="77777777" w:rsidR="00DD3E3A" w:rsidRPr="00DD3E3A" w:rsidRDefault="00DD3E3A" w:rsidP="00DD3E3A">
            <w:pPr>
              <w:spacing w:line="360" w:lineRule="auto"/>
              <w:jc w:val="center"/>
              <w:rPr>
                <w:b/>
                <w:bCs/>
                <w:sz w:val="22"/>
                <w:szCs w:val="22"/>
              </w:rPr>
            </w:pPr>
          </w:p>
        </w:tc>
      </w:tr>
      <w:tr w:rsidR="003B41F4" w14:paraId="4451A224" w14:textId="77777777" w:rsidTr="003B41F4">
        <w:tc>
          <w:tcPr>
            <w:tcW w:w="890" w:type="dxa"/>
          </w:tcPr>
          <w:p w14:paraId="1D02F1D9" w14:textId="04609979" w:rsidR="00DD3E3A" w:rsidRDefault="00000000" w:rsidP="00DD3E3A">
            <w:pPr>
              <w:spacing w:line="360" w:lineRule="auto"/>
              <w:jc w:val="center"/>
              <w:rPr>
                <w:b/>
                <w:bCs/>
                <w:sz w:val="22"/>
                <w:szCs w:val="22"/>
              </w:rPr>
            </w:pPr>
            <w:r>
              <w:rPr>
                <w:b/>
                <w:bCs/>
                <w:sz w:val="22"/>
                <w:szCs w:val="22"/>
              </w:rPr>
              <w:t>4D4</w:t>
            </w:r>
          </w:p>
        </w:tc>
        <w:tc>
          <w:tcPr>
            <w:tcW w:w="6845" w:type="dxa"/>
          </w:tcPr>
          <w:p w14:paraId="1504CF6D" w14:textId="7C68CA4A" w:rsidR="00DD3E3A" w:rsidRDefault="00000000" w:rsidP="00DD3E3A">
            <w:pPr>
              <w:spacing w:line="360" w:lineRule="auto"/>
              <w:rPr>
                <w:b/>
                <w:bCs/>
                <w:sz w:val="22"/>
                <w:szCs w:val="22"/>
              </w:rPr>
            </w:pPr>
            <w:r>
              <w:rPr>
                <w:b/>
                <w:bCs/>
                <w:sz w:val="22"/>
                <w:szCs w:val="22"/>
              </w:rPr>
              <w:t>Palliative Care</w:t>
            </w:r>
          </w:p>
        </w:tc>
        <w:tc>
          <w:tcPr>
            <w:tcW w:w="1615" w:type="dxa"/>
          </w:tcPr>
          <w:p w14:paraId="749647E9" w14:textId="77777777" w:rsidR="00DD3E3A" w:rsidRPr="00DD3E3A" w:rsidRDefault="00DD3E3A" w:rsidP="00DD3E3A">
            <w:pPr>
              <w:spacing w:line="360" w:lineRule="auto"/>
              <w:jc w:val="center"/>
              <w:rPr>
                <w:b/>
                <w:bCs/>
                <w:sz w:val="22"/>
                <w:szCs w:val="22"/>
              </w:rPr>
            </w:pPr>
          </w:p>
        </w:tc>
      </w:tr>
      <w:tr w:rsidR="003B41F4" w14:paraId="332A6ED5" w14:textId="77777777" w:rsidTr="003B41F4">
        <w:tc>
          <w:tcPr>
            <w:tcW w:w="890" w:type="dxa"/>
            <w:shd w:val="clear" w:color="auto" w:fill="F496CC"/>
          </w:tcPr>
          <w:p w14:paraId="446A29DF" w14:textId="42A5D85A" w:rsidR="00DD3E3A" w:rsidRDefault="00000000" w:rsidP="00DD3E3A">
            <w:pPr>
              <w:spacing w:line="360" w:lineRule="auto"/>
              <w:jc w:val="center"/>
              <w:rPr>
                <w:b/>
                <w:bCs/>
                <w:sz w:val="22"/>
                <w:szCs w:val="22"/>
              </w:rPr>
            </w:pPr>
            <w:r>
              <w:rPr>
                <w:b/>
                <w:bCs/>
                <w:sz w:val="22"/>
                <w:szCs w:val="22"/>
              </w:rPr>
              <w:t>4E</w:t>
            </w:r>
          </w:p>
        </w:tc>
        <w:tc>
          <w:tcPr>
            <w:tcW w:w="6845" w:type="dxa"/>
            <w:shd w:val="clear" w:color="auto" w:fill="F496CC"/>
          </w:tcPr>
          <w:p w14:paraId="37D525E1" w14:textId="408ADA59" w:rsidR="00DD3E3A" w:rsidRDefault="00000000" w:rsidP="00DD3E3A">
            <w:pPr>
              <w:spacing w:line="360" w:lineRule="auto"/>
              <w:rPr>
                <w:b/>
                <w:bCs/>
                <w:sz w:val="22"/>
                <w:szCs w:val="22"/>
              </w:rPr>
            </w:pPr>
            <w:r>
              <w:rPr>
                <w:b/>
                <w:bCs/>
                <w:sz w:val="22"/>
                <w:szCs w:val="22"/>
              </w:rPr>
              <w:t>Quality of Life</w:t>
            </w:r>
          </w:p>
        </w:tc>
        <w:tc>
          <w:tcPr>
            <w:tcW w:w="1615" w:type="dxa"/>
            <w:shd w:val="clear" w:color="auto" w:fill="F496CC"/>
          </w:tcPr>
          <w:p w14:paraId="071B08BA" w14:textId="29E768EB" w:rsidR="00DD3E3A" w:rsidRPr="00DD3E3A" w:rsidRDefault="00000000" w:rsidP="00DD3E3A">
            <w:pPr>
              <w:spacing w:line="360" w:lineRule="auto"/>
              <w:jc w:val="center"/>
              <w:rPr>
                <w:b/>
                <w:bCs/>
                <w:sz w:val="22"/>
                <w:szCs w:val="22"/>
              </w:rPr>
            </w:pPr>
            <w:r>
              <w:rPr>
                <w:b/>
                <w:bCs/>
                <w:sz w:val="22"/>
                <w:szCs w:val="22"/>
              </w:rPr>
              <w:t>3</w:t>
            </w:r>
          </w:p>
        </w:tc>
      </w:tr>
      <w:tr w:rsidR="003B41F4" w14:paraId="5CAB8DA9" w14:textId="77777777" w:rsidTr="003B41F4">
        <w:tc>
          <w:tcPr>
            <w:tcW w:w="890" w:type="dxa"/>
          </w:tcPr>
          <w:p w14:paraId="4CA13617" w14:textId="52BD9039" w:rsidR="00DD3E3A" w:rsidRDefault="00000000" w:rsidP="00DD3E3A">
            <w:pPr>
              <w:spacing w:line="360" w:lineRule="auto"/>
              <w:jc w:val="center"/>
              <w:rPr>
                <w:b/>
                <w:bCs/>
                <w:sz w:val="22"/>
                <w:szCs w:val="22"/>
              </w:rPr>
            </w:pPr>
            <w:r>
              <w:rPr>
                <w:b/>
                <w:bCs/>
                <w:sz w:val="22"/>
                <w:szCs w:val="22"/>
              </w:rPr>
              <w:t>4E1</w:t>
            </w:r>
          </w:p>
        </w:tc>
        <w:tc>
          <w:tcPr>
            <w:tcW w:w="6845" w:type="dxa"/>
          </w:tcPr>
          <w:p w14:paraId="5FA4E925" w14:textId="41D765F7" w:rsidR="00DD3E3A" w:rsidRDefault="00000000" w:rsidP="00DD3E3A">
            <w:pPr>
              <w:spacing w:line="360" w:lineRule="auto"/>
              <w:rPr>
                <w:b/>
                <w:bCs/>
                <w:sz w:val="22"/>
                <w:szCs w:val="22"/>
              </w:rPr>
            </w:pPr>
            <w:r>
              <w:rPr>
                <w:b/>
                <w:bCs/>
                <w:sz w:val="22"/>
                <w:szCs w:val="22"/>
              </w:rPr>
              <w:t>Patient and Caregiver Education</w:t>
            </w:r>
          </w:p>
        </w:tc>
        <w:tc>
          <w:tcPr>
            <w:tcW w:w="1615" w:type="dxa"/>
          </w:tcPr>
          <w:p w14:paraId="549113A5" w14:textId="77777777" w:rsidR="00DD3E3A" w:rsidRPr="00DD3E3A" w:rsidRDefault="00DD3E3A" w:rsidP="00DD3E3A">
            <w:pPr>
              <w:spacing w:line="360" w:lineRule="auto"/>
              <w:jc w:val="center"/>
              <w:rPr>
                <w:b/>
                <w:bCs/>
                <w:sz w:val="22"/>
                <w:szCs w:val="22"/>
              </w:rPr>
            </w:pPr>
          </w:p>
        </w:tc>
      </w:tr>
      <w:tr w:rsidR="003B41F4" w14:paraId="76562780" w14:textId="77777777" w:rsidTr="003B41F4">
        <w:tc>
          <w:tcPr>
            <w:tcW w:w="890" w:type="dxa"/>
          </w:tcPr>
          <w:p w14:paraId="5EAC8C92" w14:textId="3C854DAD" w:rsidR="00DD3E3A" w:rsidRDefault="00000000" w:rsidP="00DD3E3A">
            <w:pPr>
              <w:spacing w:line="360" w:lineRule="auto"/>
              <w:jc w:val="center"/>
              <w:rPr>
                <w:b/>
                <w:bCs/>
                <w:sz w:val="22"/>
                <w:szCs w:val="22"/>
              </w:rPr>
            </w:pPr>
            <w:r>
              <w:rPr>
                <w:b/>
                <w:bCs/>
                <w:sz w:val="22"/>
                <w:szCs w:val="22"/>
              </w:rPr>
              <w:lastRenderedPageBreak/>
              <w:t>4E2</w:t>
            </w:r>
          </w:p>
        </w:tc>
        <w:tc>
          <w:tcPr>
            <w:tcW w:w="6845" w:type="dxa"/>
          </w:tcPr>
          <w:p w14:paraId="1C999A54" w14:textId="34B5187A" w:rsidR="00DD3E3A" w:rsidRDefault="00000000" w:rsidP="00DD3E3A">
            <w:pPr>
              <w:spacing w:line="360" w:lineRule="auto"/>
              <w:rPr>
                <w:b/>
                <w:bCs/>
                <w:sz w:val="22"/>
                <w:szCs w:val="22"/>
              </w:rPr>
            </w:pPr>
            <w:r>
              <w:rPr>
                <w:b/>
                <w:bCs/>
                <w:sz w:val="22"/>
                <w:szCs w:val="22"/>
              </w:rPr>
              <w:t>Patient and Caregiver Advocacy (e.g., goals of care, caregiver burden)</w:t>
            </w:r>
          </w:p>
        </w:tc>
        <w:tc>
          <w:tcPr>
            <w:tcW w:w="1615" w:type="dxa"/>
          </w:tcPr>
          <w:p w14:paraId="4BC24176" w14:textId="77777777" w:rsidR="00DD3E3A" w:rsidRPr="00DD3E3A" w:rsidRDefault="00DD3E3A" w:rsidP="00DD3E3A">
            <w:pPr>
              <w:spacing w:line="360" w:lineRule="auto"/>
              <w:jc w:val="center"/>
              <w:rPr>
                <w:b/>
                <w:bCs/>
                <w:sz w:val="22"/>
                <w:szCs w:val="22"/>
              </w:rPr>
            </w:pPr>
          </w:p>
        </w:tc>
      </w:tr>
      <w:tr w:rsidR="003B41F4" w14:paraId="1668DC39" w14:textId="77777777" w:rsidTr="003B41F4">
        <w:tc>
          <w:tcPr>
            <w:tcW w:w="890" w:type="dxa"/>
          </w:tcPr>
          <w:p w14:paraId="6A95EF1A" w14:textId="50E1B147" w:rsidR="00DD3E3A" w:rsidRDefault="00000000" w:rsidP="00DD3E3A">
            <w:pPr>
              <w:spacing w:line="360" w:lineRule="auto"/>
              <w:jc w:val="center"/>
              <w:rPr>
                <w:b/>
                <w:bCs/>
                <w:sz w:val="22"/>
                <w:szCs w:val="22"/>
              </w:rPr>
            </w:pPr>
            <w:r>
              <w:rPr>
                <w:b/>
                <w:bCs/>
                <w:sz w:val="22"/>
                <w:szCs w:val="22"/>
              </w:rPr>
              <w:t>4E3</w:t>
            </w:r>
          </w:p>
        </w:tc>
        <w:tc>
          <w:tcPr>
            <w:tcW w:w="6845" w:type="dxa"/>
          </w:tcPr>
          <w:p w14:paraId="1502AFBC" w14:textId="31B1C9C5" w:rsidR="00DD3E3A" w:rsidRDefault="00000000" w:rsidP="00DD3E3A">
            <w:pPr>
              <w:spacing w:line="360" w:lineRule="auto"/>
              <w:rPr>
                <w:b/>
                <w:bCs/>
                <w:sz w:val="22"/>
                <w:szCs w:val="22"/>
              </w:rPr>
            </w:pPr>
            <w:r>
              <w:rPr>
                <w:b/>
                <w:bCs/>
                <w:sz w:val="22"/>
                <w:szCs w:val="22"/>
              </w:rPr>
              <w:t>Functional Status (e.g., ADLs, IADLs)</w:t>
            </w:r>
          </w:p>
        </w:tc>
        <w:tc>
          <w:tcPr>
            <w:tcW w:w="1615" w:type="dxa"/>
          </w:tcPr>
          <w:p w14:paraId="231C795E" w14:textId="77777777" w:rsidR="00DD3E3A" w:rsidRPr="00DD3E3A" w:rsidRDefault="00DD3E3A" w:rsidP="00DD3E3A">
            <w:pPr>
              <w:spacing w:line="360" w:lineRule="auto"/>
              <w:jc w:val="center"/>
              <w:rPr>
                <w:b/>
                <w:bCs/>
                <w:sz w:val="22"/>
                <w:szCs w:val="22"/>
              </w:rPr>
            </w:pPr>
          </w:p>
        </w:tc>
      </w:tr>
      <w:tr w:rsidR="003B41F4" w14:paraId="448DE11A" w14:textId="77777777" w:rsidTr="003B41F4">
        <w:tc>
          <w:tcPr>
            <w:tcW w:w="890" w:type="dxa"/>
          </w:tcPr>
          <w:p w14:paraId="6EB69E13" w14:textId="44026B31" w:rsidR="00DD3E3A" w:rsidRDefault="00000000" w:rsidP="00DD3E3A">
            <w:pPr>
              <w:spacing w:line="360" w:lineRule="auto"/>
              <w:jc w:val="center"/>
              <w:rPr>
                <w:b/>
                <w:bCs/>
                <w:sz w:val="22"/>
                <w:szCs w:val="22"/>
              </w:rPr>
            </w:pPr>
            <w:r>
              <w:rPr>
                <w:b/>
                <w:bCs/>
                <w:sz w:val="22"/>
                <w:szCs w:val="22"/>
              </w:rPr>
              <w:t>4E4</w:t>
            </w:r>
          </w:p>
        </w:tc>
        <w:tc>
          <w:tcPr>
            <w:tcW w:w="6845" w:type="dxa"/>
          </w:tcPr>
          <w:p w14:paraId="6EDB2B2C" w14:textId="11A7C0FF" w:rsidR="00DD3E3A" w:rsidRDefault="00000000" w:rsidP="00DD3E3A">
            <w:pPr>
              <w:spacing w:line="360" w:lineRule="auto"/>
              <w:rPr>
                <w:b/>
                <w:bCs/>
                <w:sz w:val="22"/>
                <w:szCs w:val="22"/>
              </w:rPr>
            </w:pPr>
            <w:r>
              <w:rPr>
                <w:b/>
                <w:bCs/>
                <w:sz w:val="22"/>
                <w:szCs w:val="22"/>
              </w:rPr>
              <w:t>Community-Based Support Systems (e.g., school, work, support groups)</w:t>
            </w:r>
          </w:p>
        </w:tc>
        <w:tc>
          <w:tcPr>
            <w:tcW w:w="1615" w:type="dxa"/>
          </w:tcPr>
          <w:p w14:paraId="691422F4" w14:textId="77777777" w:rsidR="00DD3E3A" w:rsidRPr="00DD3E3A" w:rsidRDefault="00DD3E3A" w:rsidP="00DD3E3A">
            <w:pPr>
              <w:spacing w:line="360" w:lineRule="auto"/>
              <w:jc w:val="center"/>
              <w:rPr>
                <w:b/>
                <w:bCs/>
                <w:sz w:val="22"/>
                <w:szCs w:val="22"/>
              </w:rPr>
            </w:pPr>
          </w:p>
        </w:tc>
      </w:tr>
      <w:tr w:rsidR="003B41F4" w14:paraId="2B17491F" w14:textId="77777777" w:rsidTr="003B41F4">
        <w:tc>
          <w:tcPr>
            <w:tcW w:w="890" w:type="dxa"/>
            <w:shd w:val="clear" w:color="auto" w:fill="F496CC"/>
          </w:tcPr>
          <w:p w14:paraId="5B009312" w14:textId="75780BCE" w:rsidR="00DD3E3A" w:rsidRDefault="00000000" w:rsidP="00DD3E3A">
            <w:pPr>
              <w:spacing w:line="360" w:lineRule="auto"/>
              <w:jc w:val="center"/>
              <w:rPr>
                <w:b/>
                <w:bCs/>
                <w:sz w:val="22"/>
                <w:szCs w:val="22"/>
              </w:rPr>
            </w:pPr>
            <w:r>
              <w:rPr>
                <w:b/>
                <w:bCs/>
                <w:sz w:val="22"/>
                <w:szCs w:val="22"/>
              </w:rPr>
              <w:t>4F</w:t>
            </w:r>
          </w:p>
        </w:tc>
        <w:tc>
          <w:tcPr>
            <w:tcW w:w="6845" w:type="dxa"/>
            <w:shd w:val="clear" w:color="auto" w:fill="F496CC"/>
          </w:tcPr>
          <w:p w14:paraId="40170523" w14:textId="2C287799" w:rsidR="00DD3E3A" w:rsidRDefault="00000000" w:rsidP="00DD3E3A">
            <w:pPr>
              <w:spacing w:line="360" w:lineRule="auto"/>
              <w:rPr>
                <w:b/>
                <w:bCs/>
                <w:sz w:val="22"/>
                <w:szCs w:val="22"/>
              </w:rPr>
            </w:pPr>
            <w:r>
              <w:rPr>
                <w:b/>
                <w:bCs/>
                <w:sz w:val="22"/>
                <w:szCs w:val="22"/>
              </w:rPr>
              <w:t>Transplant Eligibility</w:t>
            </w:r>
          </w:p>
        </w:tc>
        <w:tc>
          <w:tcPr>
            <w:tcW w:w="1615" w:type="dxa"/>
            <w:shd w:val="clear" w:color="auto" w:fill="F496CC"/>
          </w:tcPr>
          <w:p w14:paraId="4E2CE342" w14:textId="27810485" w:rsidR="00DD3E3A" w:rsidRPr="00DD3E3A" w:rsidRDefault="00000000" w:rsidP="00DD3E3A">
            <w:pPr>
              <w:spacing w:line="360" w:lineRule="auto"/>
              <w:jc w:val="center"/>
              <w:rPr>
                <w:b/>
                <w:bCs/>
                <w:sz w:val="22"/>
                <w:szCs w:val="22"/>
              </w:rPr>
            </w:pPr>
            <w:r>
              <w:rPr>
                <w:b/>
                <w:bCs/>
                <w:sz w:val="22"/>
                <w:szCs w:val="22"/>
              </w:rPr>
              <w:t>3</w:t>
            </w:r>
          </w:p>
        </w:tc>
      </w:tr>
      <w:tr w:rsidR="003B41F4" w14:paraId="633C0FB6" w14:textId="77777777" w:rsidTr="003B41F4">
        <w:tc>
          <w:tcPr>
            <w:tcW w:w="890" w:type="dxa"/>
          </w:tcPr>
          <w:p w14:paraId="436A8153" w14:textId="1CFE0A45" w:rsidR="00DD3E3A" w:rsidRDefault="00000000" w:rsidP="00DD3E3A">
            <w:pPr>
              <w:spacing w:line="360" w:lineRule="auto"/>
              <w:jc w:val="center"/>
              <w:rPr>
                <w:b/>
                <w:bCs/>
                <w:sz w:val="22"/>
                <w:szCs w:val="22"/>
              </w:rPr>
            </w:pPr>
            <w:r>
              <w:rPr>
                <w:b/>
                <w:bCs/>
                <w:sz w:val="22"/>
                <w:szCs w:val="22"/>
              </w:rPr>
              <w:t>4F1</w:t>
            </w:r>
          </w:p>
        </w:tc>
        <w:tc>
          <w:tcPr>
            <w:tcW w:w="6845" w:type="dxa"/>
          </w:tcPr>
          <w:p w14:paraId="67F02A23" w14:textId="6D82C82F" w:rsidR="00DD3E3A" w:rsidRDefault="00000000" w:rsidP="00DD3E3A">
            <w:pPr>
              <w:spacing w:line="360" w:lineRule="auto"/>
              <w:rPr>
                <w:b/>
                <w:bCs/>
                <w:sz w:val="22"/>
                <w:szCs w:val="22"/>
              </w:rPr>
            </w:pPr>
            <w:r>
              <w:rPr>
                <w:b/>
                <w:bCs/>
                <w:sz w:val="22"/>
                <w:szCs w:val="22"/>
              </w:rPr>
              <w:t>Monitoring for transplant eligibility</w:t>
            </w:r>
          </w:p>
        </w:tc>
        <w:tc>
          <w:tcPr>
            <w:tcW w:w="1615" w:type="dxa"/>
          </w:tcPr>
          <w:p w14:paraId="038D6A85" w14:textId="77777777" w:rsidR="00DD3E3A" w:rsidRPr="00DD3E3A" w:rsidRDefault="00DD3E3A" w:rsidP="00DD3E3A">
            <w:pPr>
              <w:spacing w:line="360" w:lineRule="auto"/>
              <w:jc w:val="center"/>
              <w:rPr>
                <w:b/>
                <w:bCs/>
                <w:sz w:val="22"/>
                <w:szCs w:val="22"/>
              </w:rPr>
            </w:pPr>
          </w:p>
        </w:tc>
      </w:tr>
      <w:tr w:rsidR="003B41F4" w14:paraId="2918B5D9" w14:textId="77777777" w:rsidTr="003B41F4">
        <w:tc>
          <w:tcPr>
            <w:tcW w:w="890" w:type="dxa"/>
          </w:tcPr>
          <w:p w14:paraId="35D875BF" w14:textId="4892E9A2" w:rsidR="00DD3E3A" w:rsidRDefault="00000000" w:rsidP="00DD3E3A">
            <w:pPr>
              <w:spacing w:line="360" w:lineRule="auto"/>
              <w:jc w:val="center"/>
              <w:rPr>
                <w:b/>
                <w:bCs/>
                <w:sz w:val="22"/>
                <w:szCs w:val="22"/>
              </w:rPr>
            </w:pPr>
            <w:r>
              <w:rPr>
                <w:b/>
                <w:bCs/>
                <w:sz w:val="22"/>
                <w:szCs w:val="22"/>
              </w:rPr>
              <w:t>4F2</w:t>
            </w:r>
          </w:p>
        </w:tc>
        <w:tc>
          <w:tcPr>
            <w:tcW w:w="6845" w:type="dxa"/>
          </w:tcPr>
          <w:p w14:paraId="4C29F521" w14:textId="713CB3E6" w:rsidR="00DD3E3A" w:rsidRDefault="00000000" w:rsidP="00DD3E3A">
            <w:pPr>
              <w:spacing w:line="360" w:lineRule="auto"/>
              <w:rPr>
                <w:b/>
                <w:bCs/>
                <w:sz w:val="22"/>
                <w:szCs w:val="22"/>
              </w:rPr>
            </w:pPr>
            <w:r>
              <w:rPr>
                <w:b/>
                <w:bCs/>
                <w:sz w:val="22"/>
                <w:szCs w:val="22"/>
              </w:rPr>
              <w:t>Optimizing for transplant eligibility</w:t>
            </w:r>
          </w:p>
        </w:tc>
        <w:tc>
          <w:tcPr>
            <w:tcW w:w="1615" w:type="dxa"/>
          </w:tcPr>
          <w:p w14:paraId="00ADDD8A" w14:textId="77777777" w:rsidR="00DD3E3A" w:rsidRPr="00DD3E3A" w:rsidRDefault="00DD3E3A" w:rsidP="00DD3E3A">
            <w:pPr>
              <w:spacing w:line="360" w:lineRule="auto"/>
              <w:jc w:val="center"/>
              <w:rPr>
                <w:b/>
                <w:bCs/>
                <w:sz w:val="22"/>
                <w:szCs w:val="22"/>
              </w:rPr>
            </w:pPr>
          </w:p>
        </w:tc>
      </w:tr>
      <w:tr w:rsidR="003B41F4" w14:paraId="427698B5" w14:textId="77777777" w:rsidTr="003B41F4">
        <w:tc>
          <w:tcPr>
            <w:tcW w:w="890" w:type="dxa"/>
          </w:tcPr>
          <w:p w14:paraId="5D130B96" w14:textId="712AEAE6" w:rsidR="00DD3E3A" w:rsidRDefault="00000000" w:rsidP="00DD3E3A">
            <w:pPr>
              <w:spacing w:line="360" w:lineRule="auto"/>
              <w:jc w:val="center"/>
              <w:rPr>
                <w:b/>
                <w:bCs/>
                <w:sz w:val="22"/>
                <w:szCs w:val="22"/>
              </w:rPr>
            </w:pPr>
            <w:r>
              <w:rPr>
                <w:b/>
                <w:bCs/>
                <w:sz w:val="22"/>
                <w:szCs w:val="22"/>
              </w:rPr>
              <w:t>4F3</w:t>
            </w:r>
          </w:p>
        </w:tc>
        <w:tc>
          <w:tcPr>
            <w:tcW w:w="6845" w:type="dxa"/>
          </w:tcPr>
          <w:p w14:paraId="3EB05295" w14:textId="2CAE4296" w:rsidR="00DD3E3A" w:rsidRDefault="00000000" w:rsidP="00DD3E3A">
            <w:pPr>
              <w:spacing w:line="360" w:lineRule="auto"/>
              <w:rPr>
                <w:b/>
                <w:bCs/>
                <w:sz w:val="22"/>
                <w:szCs w:val="22"/>
              </w:rPr>
            </w:pPr>
            <w:r>
              <w:rPr>
                <w:b/>
                <w:bCs/>
                <w:sz w:val="22"/>
                <w:szCs w:val="22"/>
              </w:rPr>
              <w:t>Maintaining transplant eligibility</w:t>
            </w:r>
          </w:p>
        </w:tc>
        <w:tc>
          <w:tcPr>
            <w:tcW w:w="1615" w:type="dxa"/>
          </w:tcPr>
          <w:p w14:paraId="0D5CF6D9" w14:textId="77777777" w:rsidR="00DD3E3A" w:rsidRPr="00DD3E3A" w:rsidRDefault="00DD3E3A" w:rsidP="00DD3E3A">
            <w:pPr>
              <w:spacing w:line="360" w:lineRule="auto"/>
              <w:jc w:val="center"/>
              <w:rPr>
                <w:b/>
                <w:bCs/>
                <w:sz w:val="22"/>
                <w:szCs w:val="22"/>
              </w:rPr>
            </w:pPr>
          </w:p>
        </w:tc>
      </w:tr>
    </w:tbl>
    <w:p w14:paraId="6F9E4402" w14:textId="0685875A" w:rsidR="00DD3E3A" w:rsidRDefault="00DD3E3A" w:rsidP="00DD3E3A">
      <w:pPr>
        <w:spacing w:line="360" w:lineRule="auto"/>
        <w:jc w:val="center"/>
        <w:rPr>
          <w:b/>
          <w:bCs/>
          <w:sz w:val="30"/>
          <w:szCs w:val="30"/>
        </w:rPr>
      </w:pPr>
    </w:p>
    <w:p w14:paraId="161EA98F" w14:textId="4A53101F" w:rsidR="00DD3E3A" w:rsidRDefault="00000000" w:rsidP="00DD3E3A">
      <w:pPr>
        <w:spacing w:line="360" w:lineRule="auto"/>
        <w:jc w:val="center"/>
        <w:rPr>
          <w:b/>
          <w:bCs/>
          <w:sz w:val="30"/>
          <w:szCs w:val="30"/>
        </w:rPr>
      </w:pPr>
      <w:r>
        <w:rPr>
          <w:b/>
          <w:bCs/>
          <w:sz w:val="30"/>
          <w:szCs w:val="30"/>
        </w:rPr>
        <w:t>Application Process</w:t>
      </w:r>
    </w:p>
    <w:p w14:paraId="7DE85895" w14:textId="58B72873" w:rsidR="001274F7" w:rsidRDefault="00AA6629" w:rsidP="009706F7">
      <w:r>
        <w:t xml:space="preserve">Applications are submitted on-line then reviewed by the Exam Candidate Review Committee (ECRC) to ensure candidates meet criteria.  To submit an application, go to </w:t>
      </w:r>
      <w:proofErr w:type="spellStart"/>
      <w:r>
        <w:t>ICCAC.global</w:t>
      </w:r>
      <w:proofErr w:type="spellEnd"/>
      <w:r>
        <w:t xml:space="preserve"> and click on the “VAD-C Certification” tab.  </w:t>
      </w:r>
    </w:p>
    <w:p w14:paraId="5B6612FA" w14:textId="77777777" w:rsidR="009706F7" w:rsidRPr="009706F7" w:rsidRDefault="009706F7" w:rsidP="001274F7"/>
    <w:p w14:paraId="457034DC" w14:textId="7A291511" w:rsidR="00DD3E3A" w:rsidRDefault="00000000" w:rsidP="00DD3E3A">
      <w:pPr>
        <w:spacing w:line="360" w:lineRule="auto"/>
        <w:rPr>
          <w:sz w:val="26"/>
          <w:szCs w:val="26"/>
        </w:rPr>
      </w:pPr>
      <w:r w:rsidRPr="00F45A44">
        <w:rPr>
          <w:b/>
          <w:bCs/>
          <w:sz w:val="26"/>
          <w:szCs w:val="26"/>
          <w:u w:val="single"/>
        </w:rPr>
        <w:t>Application for Computer-Based Testing Examination</w:t>
      </w:r>
    </w:p>
    <w:p w14:paraId="5387CD6F" w14:textId="42CED511" w:rsidR="00AA6629" w:rsidRPr="00AA6629" w:rsidRDefault="00AA6629" w:rsidP="009706F7">
      <w:r w:rsidRPr="00AA6629">
        <w:t>The steps for application submission are as follows:</w:t>
      </w:r>
    </w:p>
    <w:p w14:paraId="18AA4962" w14:textId="77777777" w:rsidR="00AA6629" w:rsidRPr="00AA6629" w:rsidRDefault="00AA6629" w:rsidP="00AA6629">
      <w:pPr>
        <w:pStyle w:val="CommentText"/>
        <w:rPr>
          <w:sz w:val="24"/>
          <w:szCs w:val="24"/>
        </w:rPr>
      </w:pPr>
      <w:r w:rsidRPr="00AA6629">
        <w:rPr>
          <w:sz w:val="24"/>
          <w:szCs w:val="24"/>
        </w:rPr>
        <w:t>Application process</w:t>
      </w:r>
    </w:p>
    <w:p w14:paraId="57CDFDF5" w14:textId="77777777" w:rsidR="00AA6629" w:rsidRPr="00AA6629" w:rsidRDefault="00AA6629" w:rsidP="00AA6629">
      <w:pPr>
        <w:pStyle w:val="CommentText"/>
        <w:numPr>
          <w:ilvl w:val="0"/>
          <w:numId w:val="9"/>
        </w:numPr>
        <w:rPr>
          <w:sz w:val="24"/>
          <w:szCs w:val="24"/>
        </w:rPr>
      </w:pPr>
      <w:r w:rsidRPr="00AA6629">
        <w:rPr>
          <w:sz w:val="24"/>
          <w:szCs w:val="24"/>
        </w:rPr>
        <w:t xml:space="preserve">Go to </w:t>
      </w:r>
      <w:proofErr w:type="spellStart"/>
      <w:r w:rsidRPr="00AA6629">
        <w:rPr>
          <w:sz w:val="24"/>
          <w:szCs w:val="24"/>
        </w:rPr>
        <w:t>ICCAC.global</w:t>
      </w:r>
      <w:proofErr w:type="spellEnd"/>
    </w:p>
    <w:p w14:paraId="1494732D" w14:textId="77777777" w:rsidR="00AA6629" w:rsidRPr="00AA6629" w:rsidRDefault="00AA6629" w:rsidP="00AA6629">
      <w:pPr>
        <w:pStyle w:val="CommentText"/>
        <w:numPr>
          <w:ilvl w:val="0"/>
          <w:numId w:val="9"/>
        </w:numPr>
        <w:rPr>
          <w:sz w:val="24"/>
          <w:szCs w:val="24"/>
        </w:rPr>
      </w:pPr>
      <w:r w:rsidRPr="00AA6629">
        <w:rPr>
          <w:sz w:val="24"/>
          <w:szCs w:val="24"/>
        </w:rPr>
        <w:t xml:space="preserve">Click the VAD-C Certification page </w:t>
      </w:r>
    </w:p>
    <w:p w14:paraId="1E1350A7" w14:textId="77777777" w:rsidR="00AA6629" w:rsidRPr="00AA6629" w:rsidRDefault="00AA6629" w:rsidP="00AA6629">
      <w:pPr>
        <w:pStyle w:val="CommentText"/>
        <w:numPr>
          <w:ilvl w:val="0"/>
          <w:numId w:val="9"/>
        </w:numPr>
        <w:rPr>
          <w:sz w:val="24"/>
          <w:szCs w:val="24"/>
        </w:rPr>
      </w:pPr>
      <w:r w:rsidRPr="00AA6629">
        <w:rPr>
          <w:sz w:val="24"/>
          <w:szCs w:val="24"/>
        </w:rPr>
        <w:t xml:space="preserve">Select application google form </w:t>
      </w:r>
    </w:p>
    <w:p w14:paraId="6609DF32" w14:textId="77777777" w:rsidR="00AA6629" w:rsidRPr="00AA6629" w:rsidRDefault="00AA6629" w:rsidP="00AA6629">
      <w:pPr>
        <w:pStyle w:val="CommentText"/>
        <w:numPr>
          <w:ilvl w:val="0"/>
          <w:numId w:val="9"/>
        </w:numPr>
        <w:rPr>
          <w:sz w:val="24"/>
          <w:szCs w:val="24"/>
        </w:rPr>
      </w:pPr>
      <w:r w:rsidRPr="00AA6629">
        <w:rPr>
          <w:sz w:val="24"/>
          <w:szCs w:val="24"/>
        </w:rPr>
        <w:t xml:space="preserve"> Complete every field on the form.</w:t>
      </w:r>
    </w:p>
    <w:p w14:paraId="23C47AC6" w14:textId="77777777" w:rsidR="00AA6629" w:rsidRPr="00AA6629" w:rsidRDefault="00AA6629" w:rsidP="00AA6629">
      <w:pPr>
        <w:pStyle w:val="CommentText"/>
        <w:numPr>
          <w:ilvl w:val="0"/>
          <w:numId w:val="9"/>
        </w:numPr>
        <w:rPr>
          <w:sz w:val="24"/>
          <w:szCs w:val="24"/>
        </w:rPr>
      </w:pPr>
      <w:r w:rsidRPr="00AA6629">
        <w:rPr>
          <w:sz w:val="24"/>
          <w:szCs w:val="24"/>
        </w:rPr>
        <w:t>Click submit</w:t>
      </w:r>
    </w:p>
    <w:p w14:paraId="43A6D033" w14:textId="77777777" w:rsidR="00AA6629" w:rsidRPr="00AA6629" w:rsidRDefault="00AA6629" w:rsidP="00AA6629">
      <w:pPr>
        <w:pStyle w:val="CommentText"/>
        <w:rPr>
          <w:sz w:val="24"/>
          <w:szCs w:val="24"/>
        </w:rPr>
      </w:pPr>
      <w:r w:rsidRPr="00AA6629">
        <w:rPr>
          <w:sz w:val="24"/>
          <w:szCs w:val="24"/>
        </w:rPr>
        <w:t>Review process:</w:t>
      </w:r>
    </w:p>
    <w:p w14:paraId="718E1F4C" w14:textId="77777777" w:rsidR="00AA6629" w:rsidRPr="00AA6629" w:rsidRDefault="00AA6629" w:rsidP="00AA6629">
      <w:pPr>
        <w:pStyle w:val="CommentText"/>
        <w:numPr>
          <w:ilvl w:val="0"/>
          <w:numId w:val="10"/>
        </w:numPr>
        <w:rPr>
          <w:sz w:val="24"/>
          <w:szCs w:val="24"/>
        </w:rPr>
      </w:pPr>
      <w:r w:rsidRPr="00AA6629">
        <w:rPr>
          <w:sz w:val="24"/>
          <w:szCs w:val="24"/>
        </w:rPr>
        <w:t>ECRC committee reviews each application</w:t>
      </w:r>
    </w:p>
    <w:p w14:paraId="7453A097" w14:textId="77777777" w:rsidR="00AA6629" w:rsidRPr="00AA6629" w:rsidRDefault="00AA6629" w:rsidP="00AA6629">
      <w:pPr>
        <w:pStyle w:val="CommentText"/>
        <w:numPr>
          <w:ilvl w:val="0"/>
          <w:numId w:val="10"/>
        </w:numPr>
        <w:rPr>
          <w:sz w:val="24"/>
          <w:szCs w:val="24"/>
        </w:rPr>
      </w:pPr>
      <w:r w:rsidRPr="00AA6629">
        <w:rPr>
          <w:sz w:val="24"/>
          <w:szCs w:val="24"/>
        </w:rPr>
        <w:t xml:space="preserve"> Approved applications are forwarded to PSI</w:t>
      </w:r>
    </w:p>
    <w:p w14:paraId="13D0CA17" w14:textId="567BE167" w:rsidR="00AA6629" w:rsidRPr="005E76D7" w:rsidRDefault="00AA6629" w:rsidP="005E76D7">
      <w:pPr>
        <w:pStyle w:val="ListParagraph"/>
        <w:numPr>
          <w:ilvl w:val="0"/>
          <w:numId w:val="10"/>
        </w:numPr>
      </w:pPr>
      <w:r w:rsidRPr="00AA6629">
        <w:t>PSI sends an email with information on scheduling date and location of exam</w:t>
      </w:r>
    </w:p>
    <w:p w14:paraId="6C537AAB" w14:textId="25D70B29" w:rsidR="00F45A44" w:rsidRDefault="00F45A44" w:rsidP="009706F7"/>
    <w:p w14:paraId="4CD68865" w14:textId="11041F75" w:rsidR="00F45A44" w:rsidRDefault="005E76D7" w:rsidP="005E76D7">
      <w:pPr>
        <w:rPr>
          <w:sz w:val="26"/>
          <w:szCs w:val="26"/>
        </w:rPr>
      </w:pPr>
      <w:r>
        <w:t xml:space="preserve">The exam date and location are scheduled online. Candidates sit for the exam at the test taking centers supported by PSI. </w:t>
      </w:r>
    </w:p>
    <w:p w14:paraId="6DF87F0C" w14:textId="77777777" w:rsidR="009706F7" w:rsidRDefault="009706F7" w:rsidP="00DD3E3A">
      <w:pPr>
        <w:spacing w:line="360" w:lineRule="auto"/>
        <w:rPr>
          <w:sz w:val="26"/>
          <w:szCs w:val="26"/>
        </w:rPr>
      </w:pPr>
    </w:p>
    <w:p w14:paraId="0B96B140" w14:textId="5A7A0801" w:rsidR="00DD3E3A" w:rsidRDefault="00000000" w:rsidP="00DD3E3A">
      <w:pPr>
        <w:spacing w:line="360" w:lineRule="auto"/>
        <w:jc w:val="center"/>
        <w:rPr>
          <w:b/>
          <w:bCs/>
          <w:sz w:val="30"/>
          <w:szCs w:val="30"/>
        </w:rPr>
      </w:pPr>
      <w:r>
        <w:rPr>
          <w:b/>
          <w:bCs/>
          <w:sz w:val="30"/>
          <w:szCs w:val="30"/>
        </w:rPr>
        <w:t>Scheduling an Examination</w:t>
      </w:r>
    </w:p>
    <w:p w14:paraId="1691E249" w14:textId="66F12AC6" w:rsidR="009706F7" w:rsidRDefault="00000000" w:rsidP="009706F7">
      <w:r>
        <w:t xml:space="preserve">Once you have been approved and have received your letter from VAD-CB, soon after you will receive an email from PSI with instructions of how to schedule your examination online. </w:t>
      </w:r>
    </w:p>
    <w:p w14:paraId="4D02D75A" w14:textId="77777777" w:rsidR="009706F7" w:rsidRDefault="009706F7" w:rsidP="009706F7">
      <w:pPr>
        <w:spacing w:line="360" w:lineRule="auto"/>
      </w:pPr>
    </w:p>
    <w:p w14:paraId="6E3F48D2" w14:textId="609C405D" w:rsidR="009706F7" w:rsidRPr="009706F7" w:rsidRDefault="00000000" w:rsidP="009706F7">
      <w:pPr>
        <w:spacing w:line="360" w:lineRule="auto"/>
        <w:rPr>
          <w:sz w:val="26"/>
          <w:szCs w:val="26"/>
        </w:rPr>
      </w:pPr>
      <w:r w:rsidRPr="00F45A44">
        <w:rPr>
          <w:b/>
          <w:bCs/>
          <w:sz w:val="26"/>
          <w:szCs w:val="26"/>
          <w:u w:val="single"/>
        </w:rPr>
        <w:t>Online Scheduling</w:t>
      </w:r>
    </w:p>
    <w:p w14:paraId="649E655E" w14:textId="3D680343" w:rsidR="005E76D7" w:rsidRPr="005E76D7" w:rsidRDefault="005E76D7" w:rsidP="005E76D7">
      <w:r w:rsidRPr="005E76D7">
        <w:t xml:space="preserve">PSI sends emails to acceptable candidates with instructions on how to schedule the exam appointment.  A unique VAD-C identification number is generated for each candidate it is found </w:t>
      </w:r>
      <w:r w:rsidRPr="005E76D7">
        <w:lastRenderedPageBreak/>
        <w:t>in the approval email.  Once scheduled, each candidate will receive an email with the time and location of the Assessment Center.  A confirmation notice is emailed.</w:t>
      </w:r>
    </w:p>
    <w:p w14:paraId="08A2C973" w14:textId="4BAC3783" w:rsidR="009706F7" w:rsidRDefault="009706F7" w:rsidP="005E76D7"/>
    <w:p w14:paraId="1C039BE5" w14:textId="77777777" w:rsidR="001274F7" w:rsidRDefault="001274F7" w:rsidP="009706F7">
      <w:r>
        <w:t xml:space="preserve">Special Accommodations requests </w:t>
      </w:r>
      <w:r w:rsidR="005E76D7">
        <w:t xml:space="preserve">will need </w:t>
      </w:r>
      <w:r>
        <w:t>to be provided at the time of your application submission to the VAD-CB Exam Candidate Review Committee. The ECRC will then review the request and either approve or deny the request. If approved, PSI will be notified of this and after receiving the initial exam scheduling email from PSI, you will need to follow the instructions under “</w:t>
      </w:r>
      <w:r w:rsidRPr="009706F7">
        <w:rPr>
          <w:b/>
          <w:bCs/>
        </w:rPr>
        <w:t>Special Arrangements for Candidates with Disabilities</w:t>
      </w:r>
      <w:r>
        <w:t xml:space="preserve">” to schedule your test with the approved accommodations. </w:t>
      </w:r>
    </w:p>
    <w:p w14:paraId="44C799AD" w14:textId="77777777" w:rsidR="001274F7" w:rsidRDefault="001274F7" w:rsidP="009706F7"/>
    <w:p w14:paraId="54CF796F" w14:textId="13564749" w:rsidR="006B3101" w:rsidRDefault="005E76D7" w:rsidP="00073BB9">
      <w:r w:rsidRPr="006B3101">
        <w:rPr>
          <w:u w:val="single"/>
        </w:rPr>
        <w:t>See below</w:t>
      </w:r>
      <w:r>
        <w:t xml:space="preserve"> for special arrangements for candidates with disabilities. </w:t>
      </w:r>
      <w:r w:rsidR="00F45A44">
        <w:t xml:space="preserve">You need to be prepared to submit your accommodation need verification prior to scheduling your exam. </w:t>
      </w:r>
      <w:r>
        <w:t>The special form to submit through PSI needs to be submitted at least 45 days prior to the desired examination date.</w:t>
      </w:r>
    </w:p>
    <w:p w14:paraId="6FF988EB" w14:textId="77777777" w:rsidR="00073BB9" w:rsidRPr="00073BB9" w:rsidRDefault="00073BB9" w:rsidP="00073BB9"/>
    <w:p w14:paraId="7DF6AEAC" w14:textId="21EE7A1D" w:rsidR="006B3101" w:rsidRDefault="006B3101" w:rsidP="006B3101">
      <w:pPr>
        <w:spacing w:line="360" w:lineRule="auto"/>
        <w:rPr>
          <w:sz w:val="26"/>
          <w:szCs w:val="26"/>
        </w:rPr>
      </w:pPr>
      <w:r>
        <w:rPr>
          <w:b/>
          <w:bCs/>
          <w:sz w:val="26"/>
          <w:szCs w:val="26"/>
          <w:u w:val="single"/>
        </w:rPr>
        <w:t>Special Arrangements for Candidates with Disabilities</w:t>
      </w:r>
    </w:p>
    <w:p w14:paraId="7B980500" w14:textId="4D0FA241" w:rsidR="006B3101" w:rsidRDefault="006B3101" w:rsidP="006B3101">
      <w:pPr>
        <w:rPr>
          <w:sz w:val="26"/>
          <w:szCs w:val="26"/>
        </w:rPr>
      </w:pPr>
      <w:r>
        <w:rPr>
          <w:sz w:val="26"/>
          <w:szCs w:val="26"/>
        </w:rPr>
        <w:t xml:space="preserve">PSI complies with the Americans with Disabilities Act </w:t>
      </w:r>
      <w:r w:rsidR="001274F7">
        <w:rPr>
          <w:sz w:val="26"/>
          <w:szCs w:val="26"/>
        </w:rPr>
        <w:t xml:space="preserve">(ADA) </w:t>
      </w:r>
      <w:r>
        <w:rPr>
          <w:sz w:val="26"/>
          <w:szCs w:val="26"/>
        </w:rPr>
        <w:t>and strive to ensure that no individual with a disability</w:t>
      </w:r>
      <w:r w:rsidR="001274F7">
        <w:rPr>
          <w:sz w:val="26"/>
          <w:szCs w:val="26"/>
        </w:rPr>
        <w:t xml:space="preserve"> is deprived of the opportunity to take the examination solely by reason of that disability. The ADA</w:t>
      </w:r>
      <w:r>
        <w:rPr>
          <w:sz w:val="26"/>
          <w:szCs w:val="26"/>
        </w:rPr>
        <w:t xml:space="preserve"> as defined by the ADA as a person who has a physical or mental impairment that substantially limits one or more major life activities, a person who has a history or record of such an impairment, or a person who is perceived by others </w:t>
      </w:r>
      <w:r w:rsidR="001274F7">
        <w:rPr>
          <w:sz w:val="26"/>
          <w:szCs w:val="26"/>
        </w:rPr>
        <w:t>having such a condition</w:t>
      </w:r>
      <w:r>
        <w:rPr>
          <w:sz w:val="26"/>
          <w:szCs w:val="26"/>
        </w:rPr>
        <w:t xml:space="preserve">. PSI will provide reasonable accommodations for candidates with disabilities. </w:t>
      </w:r>
    </w:p>
    <w:p w14:paraId="1204CF68" w14:textId="77777777" w:rsidR="006B3101" w:rsidRDefault="006B3101" w:rsidP="006B3101">
      <w:pPr>
        <w:rPr>
          <w:sz w:val="26"/>
          <w:szCs w:val="26"/>
        </w:rPr>
      </w:pPr>
    </w:p>
    <w:p w14:paraId="5D958CBD" w14:textId="5CD0EF1C" w:rsidR="006B3101" w:rsidRDefault="006B3101" w:rsidP="006B3101">
      <w:pPr>
        <w:rPr>
          <w:rFonts w:cstheme="minorHAnsi"/>
          <w:sz w:val="26"/>
          <w:szCs w:val="26"/>
        </w:rPr>
      </w:pPr>
      <w:r>
        <w:rPr>
          <w:sz w:val="26"/>
          <w:szCs w:val="26"/>
        </w:rPr>
        <w:t xml:space="preserve">Candidates requesting special accommodations must submit their original request first to the ECRC of the VAD-CB for approval. This approval will be sent to PSI with candidate information. Once receiving your confirmation email to schedule your exam from PSI, please you will be </w:t>
      </w:r>
      <w:r w:rsidRPr="00F45A44">
        <w:rPr>
          <w:rFonts w:cstheme="minorHAnsi"/>
          <w:sz w:val="26"/>
          <w:szCs w:val="26"/>
        </w:rPr>
        <w:t xml:space="preserve">directed to fill out the </w:t>
      </w:r>
      <w:r w:rsidRPr="00F45A44">
        <w:rPr>
          <w:rFonts w:cstheme="minorHAnsi"/>
          <w:i/>
          <w:iCs/>
          <w:sz w:val="26"/>
          <w:szCs w:val="26"/>
        </w:rPr>
        <w:t>Request for Special Examination Accommodations</w:t>
      </w:r>
      <w:r w:rsidRPr="00F45A44">
        <w:rPr>
          <w:rFonts w:cstheme="minorHAnsi"/>
          <w:sz w:val="26"/>
          <w:szCs w:val="26"/>
        </w:rPr>
        <w:t xml:space="preserve"> form by going to: </w:t>
      </w:r>
      <w:hyperlink r:id="rId14" w:history="1">
        <w:r w:rsidRPr="00F45A44">
          <w:rPr>
            <w:rStyle w:val="Hyperlink"/>
            <w:rFonts w:cstheme="minorHAnsi"/>
            <w:color w:val="1155CC"/>
            <w:sz w:val="26"/>
            <w:szCs w:val="26"/>
          </w:rPr>
          <w:t>https://psi-cdexp.zendesk.com/hc/en-us/requests/new?ticket_form_id=360000991112</w:t>
        </w:r>
      </w:hyperlink>
      <w:r w:rsidRPr="00F45A44">
        <w:rPr>
          <w:rFonts w:cstheme="minorHAnsi"/>
          <w:sz w:val="26"/>
          <w:szCs w:val="26"/>
        </w:rPr>
        <w:t xml:space="preserve">. Further communication will come from PSI regarding scheduling your exam with </w:t>
      </w:r>
      <w:r w:rsidR="001274F7">
        <w:rPr>
          <w:rFonts w:cstheme="minorHAnsi"/>
          <w:sz w:val="26"/>
          <w:szCs w:val="26"/>
        </w:rPr>
        <w:t xml:space="preserve">the requested </w:t>
      </w:r>
      <w:r w:rsidRPr="00F45A44">
        <w:rPr>
          <w:rFonts w:cstheme="minorHAnsi"/>
          <w:sz w:val="26"/>
          <w:szCs w:val="26"/>
        </w:rPr>
        <w:t xml:space="preserve">accommodations. </w:t>
      </w:r>
    </w:p>
    <w:p w14:paraId="4D452532" w14:textId="77777777" w:rsidR="006B3101" w:rsidRPr="00F45A44" w:rsidRDefault="006B3101" w:rsidP="006B3101">
      <w:pPr>
        <w:rPr>
          <w:rFonts w:cstheme="minorHAnsi"/>
          <w:sz w:val="26"/>
          <w:szCs w:val="26"/>
        </w:rPr>
      </w:pPr>
    </w:p>
    <w:p w14:paraId="6B58E8E4" w14:textId="77777777" w:rsidR="00B531D2" w:rsidRDefault="006B3101" w:rsidP="00B531D2">
      <w:pPr>
        <w:rPr>
          <w:sz w:val="26"/>
          <w:szCs w:val="26"/>
        </w:rPr>
      </w:pPr>
      <w:r w:rsidRPr="00F45A44">
        <w:rPr>
          <w:rFonts w:cstheme="minorHAnsi"/>
          <w:sz w:val="26"/>
          <w:szCs w:val="26"/>
        </w:rPr>
        <w:t>Wheelchair access is</w:t>
      </w:r>
      <w:r>
        <w:rPr>
          <w:sz w:val="26"/>
          <w:szCs w:val="26"/>
        </w:rPr>
        <w:t xml:space="preserve"> available at all established Assessment Centers. Candidates must advise PSI at the time of scheduling that wheelchair access is necessary.</w:t>
      </w:r>
    </w:p>
    <w:p w14:paraId="60AB4BAF" w14:textId="6ED0B8E7" w:rsidR="005F49CF" w:rsidRPr="00B531D2" w:rsidRDefault="006B3101" w:rsidP="00B531D2">
      <w:pPr>
        <w:pStyle w:val="ListParagraph"/>
        <w:numPr>
          <w:ilvl w:val="0"/>
          <w:numId w:val="14"/>
        </w:numPr>
        <w:rPr>
          <w:sz w:val="26"/>
          <w:szCs w:val="26"/>
        </w:rPr>
      </w:pPr>
      <w:r w:rsidRPr="00B531D2">
        <w:rPr>
          <w:sz w:val="26"/>
          <w:szCs w:val="26"/>
        </w:rPr>
        <w:t>Candidates with visual, sensory, physical or learning disabilities that would prevent them from taking the examination under standard conditions may request special accommodations and arrangements and will be reviewed by PSI.</w:t>
      </w:r>
    </w:p>
    <w:p w14:paraId="37D663C3" w14:textId="28C2D921" w:rsidR="006B3101" w:rsidRPr="005F49CF" w:rsidRDefault="006B3101" w:rsidP="00B531D2">
      <w:pPr>
        <w:pStyle w:val="ListParagraph"/>
        <w:numPr>
          <w:ilvl w:val="0"/>
          <w:numId w:val="14"/>
        </w:numPr>
        <w:rPr>
          <w:sz w:val="26"/>
          <w:szCs w:val="26"/>
        </w:rPr>
      </w:pPr>
      <w:r w:rsidRPr="005F49CF">
        <w:rPr>
          <w:sz w:val="26"/>
          <w:szCs w:val="26"/>
        </w:rPr>
        <w:t>PSI will review the submitted forms and will contact you regarding the decision for accommodations with plans to guide you in scheduling this exam.</w:t>
      </w:r>
    </w:p>
    <w:p w14:paraId="204813C2" w14:textId="77777777" w:rsidR="009706F7" w:rsidRPr="009706F7" w:rsidRDefault="009706F7" w:rsidP="009706F7">
      <w:pPr>
        <w:spacing w:line="360" w:lineRule="auto"/>
      </w:pPr>
    </w:p>
    <w:p w14:paraId="448657D6" w14:textId="63687361" w:rsidR="00DD3E3A" w:rsidRDefault="00000000" w:rsidP="00DD3E3A">
      <w:pPr>
        <w:spacing w:line="360" w:lineRule="auto"/>
        <w:rPr>
          <w:sz w:val="26"/>
          <w:szCs w:val="26"/>
        </w:rPr>
      </w:pPr>
      <w:r w:rsidRPr="00DD3E3A">
        <w:rPr>
          <w:b/>
          <w:bCs/>
          <w:sz w:val="26"/>
          <w:szCs w:val="26"/>
          <w:u w:val="single"/>
        </w:rPr>
        <w:t>Assessment Center Locations</w:t>
      </w:r>
    </w:p>
    <w:p w14:paraId="391F3684" w14:textId="1BEFB342" w:rsidR="00DD3E3A" w:rsidRPr="009706F7" w:rsidRDefault="00000000" w:rsidP="009706F7">
      <w:r>
        <w:lastRenderedPageBreak/>
        <w:t xml:space="preserve">PSI Assessment Centers have been selected to provide accessibility to the most candidates globally. A current list of </w:t>
      </w:r>
      <w:r w:rsidR="001979A8">
        <w:t xml:space="preserve">United States-based </w:t>
      </w:r>
      <w:r>
        <w:t>PSI Assessment Centers</w:t>
      </w:r>
      <w:r w:rsidR="001979A8">
        <w:t xml:space="preserve"> are located at: </w:t>
      </w:r>
      <w:r w:rsidR="00386A95" w:rsidRPr="001979A8">
        <w:t>https://apse.org/wp-content/uploads/2018/05/PSI-Test-Center-Network-Locations.pdf</w:t>
      </w:r>
      <w:r w:rsidR="00386A95">
        <w:t>.</w:t>
      </w:r>
      <w:r w:rsidR="001979A8">
        <w:t xml:space="preserve"> Non-United States-based PSI testing centers are listed here: </w:t>
      </w:r>
      <w:r w:rsidR="00386A95" w:rsidRPr="00386A95">
        <w:t>https://www.gisci.org/Portals/0/PDF%27s/PSI%20International%20Locations.pdf</w:t>
      </w:r>
    </w:p>
    <w:p w14:paraId="3A67257A" w14:textId="77777777" w:rsidR="009706F7" w:rsidRDefault="009706F7" w:rsidP="00DD3E3A">
      <w:pPr>
        <w:spacing w:line="360" w:lineRule="auto"/>
        <w:rPr>
          <w:sz w:val="26"/>
          <w:szCs w:val="26"/>
        </w:rPr>
      </w:pPr>
    </w:p>
    <w:p w14:paraId="7BF2046C" w14:textId="737AF1A0" w:rsidR="00DD3E3A" w:rsidRDefault="00000000" w:rsidP="00DD3E3A">
      <w:pPr>
        <w:spacing w:line="360" w:lineRule="auto"/>
        <w:rPr>
          <w:sz w:val="26"/>
          <w:szCs w:val="26"/>
        </w:rPr>
      </w:pPr>
      <w:r>
        <w:rPr>
          <w:b/>
          <w:bCs/>
          <w:sz w:val="26"/>
          <w:szCs w:val="26"/>
          <w:u w:val="single"/>
        </w:rPr>
        <w:t>Holidays</w:t>
      </w:r>
    </w:p>
    <w:p w14:paraId="4E948621" w14:textId="41F264B7" w:rsidR="00DD3E3A" w:rsidRDefault="00000000" w:rsidP="009706F7">
      <w:pPr>
        <w:rPr>
          <w:sz w:val="26"/>
          <w:szCs w:val="26"/>
        </w:rPr>
      </w:pPr>
      <w:r>
        <w:rPr>
          <w:sz w:val="26"/>
          <w:szCs w:val="26"/>
        </w:rPr>
        <w:t>Examinations will not be offered on the following United States holidays:</w:t>
      </w:r>
    </w:p>
    <w:p w14:paraId="0B0E8F89" w14:textId="51A27C87" w:rsidR="009706F7" w:rsidRDefault="00000000" w:rsidP="009706F7">
      <w:pPr>
        <w:rPr>
          <w:sz w:val="26"/>
          <w:szCs w:val="26"/>
        </w:rPr>
      </w:pPr>
      <w:r>
        <w:rPr>
          <w:sz w:val="26"/>
          <w:szCs w:val="26"/>
        </w:rPr>
        <w:t>New Year’s Day</w:t>
      </w:r>
    </w:p>
    <w:p w14:paraId="619025FA" w14:textId="777E590A" w:rsidR="009706F7" w:rsidRDefault="00000000" w:rsidP="009706F7">
      <w:pPr>
        <w:rPr>
          <w:sz w:val="26"/>
          <w:szCs w:val="26"/>
        </w:rPr>
      </w:pPr>
      <w:r>
        <w:rPr>
          <w:sz w:val="26"/>
          <w:szCs w:val="26"/>
        </w:rPr>
        <w:t>Martin Luther King Jr. Day</w:t>
      </w:r>
    </w:p>
    <w:p w14:paraId="452ADF2D" w14:textId="2470C389" w:rsidR="009706F7" w:rsidRDefault="00000000" w:rsidP="009706F7">
      <w:pPr>
        <w:rPr>
          <w:sz w:val="26"/>
          <w:szCs w:val="26"/>
        </w:rPr>
      </w:pPr>
      <w:r>
        <w:rPr>
          <w:sz w:val="26"/>
          <w:szCs w:val="26"/>
        </w:rPr>
        <w:t>President’s Day</w:t>
      </w:r>
    </w:p>
    <w:p w14:paraId="150A25A8" w14:textId="2E542763" w:rsidR="009706F7" w:rsidRDefault="00000000" w:rsidP="009706F7">
      <w:pPr>
        <w:rPr>
          <w:sz w:val="26"/>
          <w:szCs w:val="26"/>
        </w:rPr>
      </w:pPr>
      <w:r>
        <w:rPr>
          <w:sz w:val="26"/>
          <w:szCs w:val="26"/>
        </w:rPr>
        <w:t>Good Friday</w:t>
      </w:r>
    </w:p>
    <w:p w14:paraId="6D77D28F" w14:textId="00E43355" w:rsidR="009706F7" w:rsidRDefault="00000000" w:rsidP="009706F7">
      <w:pPr>
        <w:rPr>
          <w:sz w:val="26"/>
          <w:szCs w:val="26"/>
        </w:rPr>
      </w:pPr>
      <w:r>
        <w:rPr>
          <w:sz w:val="26"/>
          <w:szCs w:val="26"/>
        </w:rPr>
        <w:t>Memorial Day</w:t>
      </w:r>
    </w:p>
    <w:p w14:paraId="4D92012B" w14:textId="3C58F2F6" w:rsidR="009706F7" w:rsidRDefault="00000000" w:rsidP="009706F7">
      <w:pPr>
        <w:rPr>
          <w:sz w:val="26"/>
          <w:szCs w:val="26"/>
        </w:rPr>
      </w:pPr>
      <w:r>
        <w:rPr>
          <w:sz w:val="26"/>
          <w:szCs w:val="26"/>
        </w:rPr>
        <w:t>Independence Day (and July 5</w:t>
      </w:r>
      <w:r w:rsidRPr="009706F7">
        <w:rPr>
          <w:sz w:val="26"/>
          <w:szCs w:val="26"/>
          <w:vertAlign w:val="superscript"/>
        </w:rPr>
        <w:t>th</w:t>
      </w:r>
      <w:r>
        <w:rPr>
          <w:sz w:val="26"/>
          <w:szCs w:val="26"/>
        </w:rPr>
        <w:t>)</w:t>
      </w:r>
    </w:p>
    <w:p w14:paraId="3B6D99A4" w14:textId="5E1C04D8" w:rsidR="009706F7" w:rsidRDefault="00000000" w:rsidP="009706F7">
      <w:pPr>
        <w:rPr>
          <w:sz w:val="26"/>
          <w:szCs w:val="26"/>
        </w:rPr>
      </w:pPr>
      <w:r>
        <w:rPr>
          <w:sz w:val="26"/>
          <w:szCs w:val="26"/>
        </w:rPr>
        <w:t>Labor Day</w:t>
      </w:r>
    </w:p>
    <w:p w14:paraId="73F2BA2B" w14:textId="7CB005CE" w:rsidR="009706F7" w:rsidRDefault="00000000" w:rsidP="009706F7">
      <w:pPr>
        <w:rPr>
          <w:sz w:val="26"/>
          <w:szCs w:val="26"/>
        </w:rPr>
      </w:pPr>
      <w:r>
        <w:rPr>
          <w:sz w:val="26"/>
          <w:szCs w:val="26"/>
        </w:rPr>
        <w:t>Columbus Day</w:t>
      </w:r>
    </w:p>
    <w:p w14:paraId="07DB9AEA" w14:textId="6F518C33" w:rsidR="009706F7" w:rsidRDefault="00000000" w:rsidP="009706F7">
      <w:pPr>
        <w:rPr>
          <w:sz w:val="26"/>
          <w:szCs w:val="26"/>
        </w:rPr>
      </w:pPr>
      <w:r>
        <w:rPr>
          <w:sz w:val="26"/>
          <w:szCs w:val="26"/>
        </w:rPr>
        <w:t>Veteran’s Day</w:t>
      </w:r>
    </w:p>
    <w:p w14:paraId="267C77BD" w14:textId="71F846B5" w:rsidR="009706F7" w:rsidRDefault="00000000" w:rsidP="009706F7">
      <w:pPr>
        <w:rPr>
          <w:sz w:val="26"/>
          <w:szCs w:val="26"/>
        </w:rPr>
      </w:pPr>
      <w:r>
        <w:rPr>
          <w:sz w:val="26"/>
          <w:szCs w:val="26"/>
        </w:rPr>
        <w:t>Thanksgiving Holiday</w:t>
      </w:r>
    </w:p>
    <w:p w14:paraId="5CBD91A0" w14:textId="16975C38" w:rsidR="009706F7" w:rsidRDefault="00000000" w:rsidP="009706F7">
      <w:pPr>
        <w:rPr>
          <w:sz w:val="26"/>
          <w:szCs w:val="26"/>
        </w:rPr>
      </w:pPr>
      <w:r>
        <w:rPr>
          <w:sz w:val="26"/>
          <w:szCs w:val="26"/>
        </w:rPr>
        <w:t>Christmas Holiday</w:t>
      </w:r>
    </w:p>
    <w:p w14:paraId="099A1759" w14:textId="5B5C3518" w:rsidR="009706F7" w:rsidRDefault="00000000" w:rsidP="00073BB9">
      <w:pPr>
        <w:rPr>
          <w:sz w:val="26"/>
          <w:szCs w:val="26"/>
        </w:rPr>
      </w:pPr>
      <w:r>
        <w:rPr>
          <w:sz w:val="26"/>
          <w:szCs w:val="26"/>
        </w:rPr>
        <w:t>New Year’s Eve Day</w:t>
      </w:r>
    </w:p>
    <w:p w14:paraId="76297C29" w14:textId="77777777" w:rsidR="009706F7" w:rsidRDefault="009706F7" w:rsidP="009706F7">
      <w:pPr>
        <w:rPr>
          <w:sz w:val="26"/>
          <w:szCs w:val="26"/>
        </w:rPr>
      </w:pPr>
    </w:p>
    <w:p w14:paraId="07745BAE" w14:textId="6EFB8431" w:rsidR="00DD3E3A" w:rsidRDefault="00000000" w:rsidP="00DD3E3A">
      <w:pPr>
        <w:spacing w:line="360" w:lineRule="auto"/>
        <w:rPr>
          <w:sz w:val="26"/>
          <w:szCs w:val="26"/>
        </w:rPr>
      </w:pPr>
      <w:r>
        <w:rPr>
          <w:b/>
          <w:bCs/>
          <w:sz w:val="26"/>
          <w:szCs w:val="26"/>
          <w:u w:val="single"/>
        </w:rPr>
        <w:t xml:space="preserve">Rescheduling or Cancelling </w:t>
      </w:r>
      <w:r w:rsidR="009706F7">
        <w:rPr>
          <w:b/>
          <w:bCs/>
          <w:sz w:val="26"/>
          <w:szCs w:val="26"/>
          <w:u w:val="single"/>
        </w:rPr>
        <w:t>an</w:t>
      </w:r>
      <w:r>
        <w:rPr>
          <w:b/>
          <w:bCs/>
          <w:sz w:val="26"/>
          <w:szCs w:val="26"/>
          <w:u w:val="single"/>
        </w:rPr>
        <w:t xml:space="preserve"> Examination</w:t>
      </w:r>
    </w:p>
    <w:p w14:paraId="6FC858CB" w14:textId="4C099B48" w:rsidR="00DD3E3A" w:rsidRDefault="006B3101" w:rsidP="00F45A44">
      <w:r>
        <w:t>To cancel or reschedule an exam call PSI Candidate Services at 800-211-2754.  To reschedule, candidates must call at least 2 business days before the appointment.  Please be advised that candidates must speak with a Candidate Services representative directly to confirm the new exam date.  Voice Mail messages are not acceptable means to communicate the need to change the exam appointment. The following schedule applies.</w:t>
      </w:r>
    </w:p>
    <w:p w14:paraId="3840D7D9" w14:textId="77777777" w:rsidR="006B3101" w:rsidRDefault="006B3101" w:rsidP="00F45A44"/>
    <w:tbl>
      <w:tblPr>
        <w:tblStyle w:val="TableGrid"/>
        <w:tblW w:w="0" w:type="auto"/>
        <w:tblLook w:val="04A0" w:firstRow="1" w:lastRow="0" w:firstColumn="1" w:lastColumn="0" w:noHBand="0" w:noVBand="1"/>
      </w:tblPr>
      <w:tblGrid>
        <w:gridCol w:w="4675"/>
        <w:gridCol w:w="4675"/>
      </w:tblGrid>
      <w:tr w:rsidR="00987AD3" w14:paraId="2B120802" w14:textId="77777777" w:rsidTr="009706F7">
        <w:tc>
          <w:tcPr>
            <w:tcW w:w="4675" w:type="dxa"/>
          </w:tcPr>
          <w:p w14:paraId="17CDA5FF" w14:textId="7BF6BEE6" w:rsidR="009706F7" w:rsidRPr="009706F7" w:rsidRDefault="00000000" w:rsidP="00DD3E3A">
            <w:pPr>
              <w:spacing w:line="360" w:lineRule="auto"/>
              <w:rPr>
                <w:b/>
                <w:bCs/>
              </w:rPr>
            </w:pPr>
            <w:r w:rsidRPr="009706F7">
              <w:rPr>
                <w:b/>
                <w:bCs/>
              </w:rPr>
              <w:t>Examination scheduled on…</w:t>
            </w:r>
          </w:p>
        </w:tc>
        <w:tc>
          <w:tcPr>
            <w:tcW w:w="4675" w:type="dxa"/>
          </w:tcPr>
          <w:p w14:paraId="4765E514" w14:textId="7FA30345" w:rsidR="009706F7" w:rsidRPr="009706F7" w:rsidRDefault="00000000" w:rsidP="009706F7">
            <w:pPr>
              <w:rPr>
                <w:b/>
                <w:bCs/>
              </w:rPr>
            </w:pPr>
            <w:r w:rsidRPr="009706F7">
              <w:rPr>
                <w:b/>
                <w:bCs/>
              </w:rPr>
              <w:t>PSI MUST be contacted by 3pm Central Standard Time to reschedule the Examination by the previous …</w:t>
            </w:r>
          </w:p>
        </w:tc>
      </w:tr>
      <w:tr w:rsidR="00987AD3" w14:paraId="0154C087" w14:textId="77777777" w:rsidTr="009706F7">
        <w:tc>
          <w:tcPr>
            <w:tcW w:w="4675" w:type="dxa"/>
          </w:tcPr>
          <w:p w14:paraId="6DCA0319" w14:textId="2C470B00" w:rsidR="009706F7" w:rsidRDefault="00000000" w:rsidP="00DD3E3A">
            <w:pPr>
              <w:spacing w:line="360" w:lineRule="auto"/>
            </w:pPr>
            <w:r>
              <w:t>Monday</w:t>
            </w:r>
          </w:p>
        </w:tc>
        <w:tc>
          <w:tcPr>
            <w:tcW w:w="4675" w:type="dxa"/>
          </w:tcPr>
          <w:p w14:paraId="79E5D622" w14:textId="2FB00AC2" w:rsidR="009706F7" w:rsidRDefault="00000000" w:rsidP="00DD3E3A">
            <w:pPr>
              <w:spacing w:line="360" w:lineRule="auto"/>
            </w:pPr>
            <w:r>
              <w:t>Wednesday</w:t>
            </w:r>
          </w:p>
        </w:tc>
      </w:tr>
      <w:tr w:rsidR="00987AD3" w14:paraId="4820B627" w14:textId="77777777" w:rsidTr="009706F7">
        <w:tc>
          <w:tcPr>
            <w:tcW w:w="4675" w:type="dxa"/>
          </w:tcPr>
          <w:p w14:paraId="2B6ABD5B" w14:textId="0E6FEB04" w:rsidR="009706F7" w:rsidRDefault="00000000" w:rsidP="00DD3E3A">
            <w:pPr>
              <w:spacing w:line="360" w:lineRule="auto"/>
            </w:pPr>
            <w:r>
              <w:t>Tuesday</w:t>
            </w:r>
          </w:p>
        </w:tc>
        <w:tc>
          <w:tcPr>
            <w:tcW w:w="4675" w:type="dxa"/>
          </w:tcPr>
          <w:p w14:paraId="38EF1C62" w14:textId="4593DC41" w:rsidR="009706F7" w:rsidRDefault="00000000" w:rsidP="00DD3E3A">
            <w:pPr>
              <w:spacing w:line="360" w:lineRule="auto"/>
            </w:pPr>
            <w:r>
              <w:t>Thursday</w:t>
            </w:r>
          </w:p>
        </w:tc>
      </w:tr>
      <w:tr w:rsidR="00987AD3" w14:paraId="3B2C3DAE" w14:textId="77777777" w:rsidTr="009706F7">
        <w:tc>
          <w:tcPr>
            <w:tcW w:w="4675" w:type="dxa"/>
          </w:tcPr>
          <w:p w14:paraId="29F8D088" w14:textId="24C936AA" w:rsidR="009706F7" w:rsidRDefault="00000000" w:rsidP="00DD3E3A">
            <w:pPr>
              <w:spacing w:line="360" w:lineRule="auto"/>
            </w:pPr>
            <w:r>
              <w:t>Wednesday</w:t>
            </w:r>
          </w:p>
        </w:tc>
        <w:tc>
          <w:tcPr>
            <w:tcW w:w="4675" w:type="dxa"/>
          </w:tcPr>
          <w:p w14:paraId="4964CD7E" w14:textId="552D5D84" w:rsidR="009706F7" w:rsidRDefault="00000000" w:rsidP="00DD3E3A">
            <w:pPr>
              <w:spacing w:line="360" w:lineRule="auto"/>
            </w:pPr>
            <w:r>
              <w:t>Friday</w:t>
            </w:r>
          </w:p>
        </w:tc>
      </w:tr>
      <w:tr w:rsidR="00987AD3" w14:paraId="4F9DD333" w14:textId="77777777" w:rsidTr="009706F7">
        <w:tc>
          <w:tcPr>
            <w:tcW w:w="4675" w:type="dxa"/>
          </w:tcPr>
          <w:p w14:paraId="2B470D0F" w14:textId="0A3837CE" w:rsidR="009706F7" w:rsidRDefault="00000000" w:rsidP="00DD3E3A">
            <w:pPr>
              <w:spacing w:line="360" w:lineRule="auto"/>
            </w:pPr>
            <w:r>
              <w:t>Thursday</w:t>
            </w:r>
          </w:p>
        </w:tc>
        <w:tc>
          <w:tcPr>
            <w:tcW w:w="4675" w:type="dxa"/>
          </w:tcPr>
          <w:p w14:paraId="5FCCD1E9" w14:textId="7C4F1DFB" w:rsidR="009706F7" w:rsidRDefault="00000000" w:rsidP="00DD3E3A">
            <w:pPr>
              <w:spacing w:line="360" w:lineRule="auto"/>
            </w:pPr>
            <w:r>
              <w:t>Monday</w:t>
            </w:r>
          </w:p>
        </w:tc>
      </w:tr>
      <w:tr w:rsidR="00987AD3" w14:paraId="31033A8A" w14:textId="77777777" w:rsidTr="009706F7">
        <w:tc>
          <w:tcPr>
            <w:tcW w:w="4675" w:type="dxa"/>
          </w:tcPr>
          <w:p w14:paraId="7C438E57" w14:textId="15793D1C" w:rsidR="009706F7" w:rsidRDefault="00000000" w:rsidP="00DD3E3A">
            <w:pPr>
              <w:spacing w:line="360" w:lineRule="auto"/>
            </w:pPr>
            <w:r>
              <w:t>Friday</w:t>
            </w:r>
          </w:p>
        </w:tc>
        <w:tc>
          <w:tcPr>
            <w:tcW w:w="4675" w:type="dxa"/>
          </w:tcPr>
          <w:p w14:paraId="46B88CED" w14:textId="42BC28EE" w:rsidR="009706F7" w:rsidRDefault="00000000" w:rsidP="00DD3E3A">
            <w:pPr>
              <w:spacing w:line="360" w:lineRule="auto"/>
            </w:pPr>
            <w:r>
              <w:t>Tuesday</w:t>
            </w:r>
          </w:p>
        </w:tc>
      </w:tr>
    </w:tbl>
    <w:p w14:paraId="39E4FDF6" w14:textId="1E77ADE7" w:rsidR="009706F7" w:rsidRPr="009706F7" w:rsidRDefault="00000000" w:rsidP="00F45A44">
      <w:pPr>
        <w:tabs>
          <w:tab w:val="left" w:pos="5346"/>
        </w:tabs>
        <w:spacing w:line="360" w:lineRule="auto"/>
      </w:pPr>
      <w:r>
        <w:tab/>
      </w:r>
    </w:p>
    <w:p w14:paraId="41A26D13" w14:textId="6411F9E8" w:rsidR="00DD3E3A" w:rsidRDefault="00000000" w:rsidP="00DD3E3A">
      <w:pPr>
        <w:spacing w:line="360" w:lineRule="auto"/>
        <w:rPr>
          <w:sz w:val="26"/>
          <w:szCs w:val="26"/>
        </w:rPr>
      </w:pPr>
      <w:r>
        <w:rPr>
          <w:b/>
          <w:bCs/>
          <w:sz w:val="26"/>
          <w:szCs w:val="26"/>
          <w:u w:val="single"/>
        </w:rPr>
        <w:lastRenderedPageBreak/>
        <w:t>Missed Appointments and Cancellations</w:t>
      </w:r>
    </w:p>
    <w:p w14:paraId="14069A14" w14:textId="77777777" w:rsidR="006B3101" w:rsidRPr="006B3101" w:rsidRDefault="006B3101" w:rsidP="006B3101">
      <w:pPr>
        <w:pStyle w:val="CommentText"/>
        <w:rPr>
          <w:sz w:val="24"/>
          <w:szCs w:val="24"/>
        </w:rPr>
      </w:pPr>
      <w:r w:rsidRPr="006B3101">
        <w:rPr>
          <w:sz w:val="24"/>
          <w:szCs w:val="24"/>
        </w:rPr>
        <w:t>Exam and registration fees are forfeited for candidates that miss the exam appointment.  Candidates who miss appointments will have to resubmit an application and pay the new fees.  Conditions requiring a new application and fees:</w:t>
      </w:r>
    </w:p>
    <w:p w14:paraId="5C51AE08" w14:textId="7B99B7A4" w:rsidR="006B3101" w:rsidRPr="006B3101" w:rsidRDefault="006B3101" w:rsidP="006B3101">
      <w:pPr>
        <w:pStyle w:val="CommentText"/>
        <w:numPr>
          <w:ilvl w:val="0"/>
          <w:numId w:val="13"/>
        </w:numPr>
        <w:rPr>
          <w:sz w:val="24"/>
          <w:szCs w:val="24"/>
        </w:rPr>
      </w:pPr>
      <w:r w:rsidRPr="006B3101">
        <w:rPr>
          <w:sz w:val="24"/>
          <w:szCs w:val="24"/>
        </w:rPr>
        <w:t>Failure to contact PSI at least two business days prior to rescheduling</w:t>
      </w:r>
    </w:p>
    <w:p w14:paraId="448E4EA9" w14:textId="77777777" w:rsidR="006B3101" w:rsidRPr="006B3101" w:rsidRDefault="006B3101" w:rsidP="006B3101">
      <w:pPr>
        <w:pStyle w:val="CommentText"/>
        <w:numPr>
          <w:ilvl w:val="0"/>
          <w:numId w:val="13"/>
        </w:numPr>
        <w:rPr>
          <w:sz w:val="24"/>
          <w:szCs w:val="24"/>
        </w:rPr>
      </w:pPr>
      <w:r w:rsidRPr="006B3101">
        <w:rPr>
          <w:sz w:val="24"/>
          <w:szCs w:val="24"/>
        </w:rPr>
        <w:t>Reschedule a second time</w:t>
      </w:r>
    </w:p>
    <w:p w14:paraId="0C3F89FC" w14:textId="77777777" w:rsidR="006B3101" w:rsidRDefault="006B3101" w:rsidP="006B3101">
      <w:pPr>
        <w:pStyle w:val="CommentText"/>
        <w:numPr>
          <w:ilvl w:val="0"/>
          <w:numId w:val="13"/>
        </w:numPr>
        <w:rPr>
          <w:sz w:val="24"/>
          <w:szCs w:val="24"/>
        </w:rPr>
      </w:pPr>
      <w:r w:rsidRPr="006B3101">
        <w:rPr>
          <w:sz w:val="24"/>
          <w:szCs w:val="24"/>
        </w:rPr>
        <w:t>Late arrival to assessment center, 15 minutes late</w:t>
      </w:r>
    </w:p>
    <w:p w14:paraId="39F82F6D" w14:textId="49E5B437" w:rsidR="006B3101" w:rsidRPr="006B3101" w:rsidRDefault="006B3101" w:rsidP="006B3101">
      <w:pPr>
        <w:pStyle w:val="CommentText"/>
        <w:numPr>
          <w:ilvl w:val="0"/>
          <w:numId w:val="13"/>
        </w:numPr>
        <w:rPr>
          <w:sz w:val="24"/>
          <w:szCs w:val="24"/>
        </w:rPr>
      </w:pPr>
      <w:r w:rsidRPr="006B3101">
        <w:rPr>
          <w:color w:val="000000" w:themeColor="text1"/>
          <w:sz w:val="24"/>
          <w:szCs w:val="24"/>
        </w:rPr>
        <w:t>Failure to report to assessment center</w:t>
      </w:r>
    </w:p>
    <w:p w14:paraId="5343FA64" w14:textId="66F96A3A" w:rsidR="006B3101" w:rsidRPr="006B3101" w:rsidRDefault="006B3101" w:rsidP="006B3101">
      <w:pPr>
        <w:pStyle w:val="CommentText"/>
        <w:numPr>
          <w:ilvl w:val="0"/>
          <w:numId w:val="13"/>
        </w:numPr>
        <w:rPr>
          <w:color w:val="000000" w:themeColor="text1"/>
          <w:sz w:val="24"/>
          <w:szCs w:val="24"/>
        </w:rPr>
      </w:pPr>
      <w:r w:rsidRPr="006B3101">
        <w:rPr>
          <w:color w:val="000000" w:themeColor="text1"/>
          <w:sz w:val="24"/>
          <w:szCs w:val="24"/>
        </w:rPr>
        <w:t>Discovery of personal belongings, as defined below, in the testing area will result in immediate dismissal from the assessment center, inability to take exam, and forfeit fees</w:t>
      </w:r>
    </w:p>
    <w:p w14:paraId="6828EF70" w14:textId="77777777" w:rsidR="006B3101" w:rsidRPr="006B3101" w:rsidRDefault="006B3101" w:rsidP="006B3101">
      <w:pPr>
        <w:pStyle w:val="CommentText"/>
        <w:rPr>
          <w:sz w:val="24"/>
          <w:szCs w:val="24"/>
        </w:rPr>
      </w:pPr>
    </w:p>
    <w:p w14:paraId="79D6B1F2" w14:textId="1C7C63CB" w:rsidR="00DD3E3A" w:rsidRDefault="00000000" w:rsidP="006B3101">
      <w:pPr>
        <w:pStyle w:val="CommentText"/>
        <w:rPr>
          <w:sz w:val="26"/>
          <w:szCs w:val="26"/>
        </w:rPr>
      </w:pPr>
      <w:r>
        <w:rPr>
          <w:b/>
          <w:bCs/>
          <w:sz w:val="26"/>
          <w:szCs w:val="26"/>
          <w:u w:val="single"/>
        </w:rPr>
        <w:t>Inclement Weather, Power Failure or Emergency</w:t>
      </w:r>
    </w:p>
    <w:p w14:paraId="6B0D268E" w14:textId="04886076" w:rsidR="00DD3E3A" w:rsidRDefault="00000000" w:rsidP="009706F7">
      <w:r w:rsidRPr="009706F7">
        <w:t xml:space="preserve">In the event </w:t>
      </w:r>
      <w:r>
        <w:t xml:space="preserve">of inclement weather or unforeseen emergencies on the day of an examination, PSI will determine whether circumstances warrant the cancellation, and subsequent rescheduling, of an examination. </w:t>
      </w:r>
      <w:r w:rsidR="001274F7">
        <w:t xml:space="preserve">All scheduled candidates will receive notification following the examination regarding rescheduling or reapplication procedures. </w:t>
      </w:r>
      <w:r>
        <w:t xml:space="preserve">The examination will usually not be rescheduled if the Assessment Center personnel are able to open the Assessment Center. </w:t>
      </w:r>
    </w:p>
    <w:p w14:paraId="50CD79D0" w14:textId="75C709FC" w:rsidR="009706F7" w:rsidRDefault="009706F7" w:rsidP="009706F7"/>
    <w:p w14:paraId="6FD6F830" w14:textId="043B2ED3" w:rsidR="009706F7" w:rsidRDefault="00000000" w:rsidP="009706F7">
      <w:r>
        <w:t>Every attempt is made to administer the examination as schedule</w:t>
      </w:r>
      <w:r w:rsidR="00F45A44">
        <w:t>d</w:t>
      </w:r>
      <w:r>
        <w:t xml:space="preserve">; however, should an examination be cancelled at an Assessment Center, all scheduled candidates will receive notification following the examination regarding rescheduling or reapplication procedures. </w:t>
      </w:r>
    </w:p>
    <w:p w14:paraId="6E2DEA27" w14:textId="727CCDEE" w:rsidR="009706F7" w:rsidRDefault="009706F7" w:rsidP="009706F7"/>
    <w:p w14:paraId="38F515BA" w14:textId="5FE1DF10" w:rsidR="009706F7" w:rsidRDefault="00000000" w:rsidP="009706F7">
      <w:r>
        <w:t xml:space="preserve">If power to an Assessment Center is temporarily interrupted during an </w:t>
      </w:r>
      <w:r w:rsidR="00CA1117">
        <w:t xml:space="preserve">exam </w:t>
      </w:r>
      <w:r>
        <w:t xml:space="preserve">administration, your examination will be restarted. The responses provided up to the point of interruption will be intact, but for security reasons the questions will be scrambled. </w:t>
      </w:r>
    </w:p>
    <w:p w14:paraId="5F37CC6D" w14:textId="77777777" w:rsidR="009706F7" w:rsidRPr="009706F7" w:rsidRDefault="009706F7" w:rsidP="009706F7"/>
    <w:p w14:paraId="260040CB" w14:textId="1CAB35BB" w:rsidR="00DD3E3A" w:rsidRDefault="00000000" w:rsidP="00DD3E3A">
      <w:pPr>
        <w:spacing w:line="360" w:lineRule="auto"/>
        <w:jc w:val="center"/>
        <w:rPr>
          <w:sz w:val="30"/>
          <w:szCs w:val="30"/>
        </w:rPr>
      </w:pPr>
      <w:r>
        <w:rPr>
          <w:b/>
          <w:bCs/>
          <w:sz w:val="30"/>
          <w:szCs w:val="30"/>
        </w:rPr>
        <w:t>Taking the Examination</w:t>
      </w:r>
    </w:p>
    <w:p w14:paraId="1ADD580F" w14:textId="3887E9E0" w:rsidR="00DD3E3A" w:rsidRDefault="00000000" w:rsidP="00DD3E3A">
      <w:pPr>
        <w:spacing w:line="360" w:lineRule="auto"/>
        <w:rPr>
          <w:b/>
          <w:bCs/>
          <w:sz w:val="26"/>
          <w:szCs w:val="26"/>
          <w:u w:val="single"/>
        </w:rPr>
      </w:pPr>
      <w:r>
        <w:rPr>
          <w:b/>
          <w:bCs/>
          <w:sz w:val="26"/>
          <w:szCs w:val="26"/>
          <w:u w:val="single"/>
        </w:rPr>
        <w:t>Computer-Based Examination</w:t>
      </w:r>
    </w:p>
    <w:p w14:paraId="14EA8E4D" w14:textId="4867174F" w:rsidR="006B3101" w:rsidRDefault="006B3101" w:rsidP="009706F7">
      <w:r>
        <w:t>The exam is administered via computer at PSI designated assessment centers.  Computer/ typing skills are not necessary to sit for the exam.  Report on time to the assessment center as candidates who report 15 minutes late will not be admitted and forfeit the appointment and fees.</w:t>
      </w:r>
    </w:p>
    <w:p w14:paraId="1CFA5E8C" w14:textId="77777777" w:rsidR="009706F7" w:rsidRPr="009706F7" w:rsidRDefault="009706F7" w:rsidP="009706F7"/>
    <w:p w14:paraId="6F38F769" w14:textId="14EF2C27" w:rsidR="00DD3E3A" w:rsidRDefault="00000000" w:rsidP="00DD3E3A">
      <w:pPr>
        <w:spacing w:line="360" w:lineRule="auto"/>
        <w:rPr>
          <w:sz w:val="26"/>
          <w:szCs w:val="26"/>
        </w:rPr>
      </w:pPr>
      <w:r>
        <w:rPr>
          <w:b/>
          <w:bCs/>
          <w:sz w:val="26"/>
          <w:szCs w:val="26"/>
          <w:u w:val="single"/>
        </w:rPr>
        <w:t>Identification</w:t>
      </w:r>
    </w:p>
    <w:p w14:paraId="367D8180" w14:textId="2A8533AC" w:rsidR="00DD3E3A" w:rsidRDefault="00000000" w:rsidP="009706F7">
      <w:r w:rsidRPr="009706F7">
        <w:t xml:space="preserve">On the day of your examination appointment, report to the Assessment Center no later than your scheduled testing time. </w:t>
      </w:r>
      <w:r>
        <w:t xml:space="preserve">Once you arrive at the location, look for signs indicating PSI Assessment Center check-in. To gain admission to the assessment center, you must present one form of identification, with a current photograph. This form of identification MUST BE CURRENT </w:t>
      </w:r>
      <w:r w:rsidR="00CA1117">
        <w:t xml:space="preserve">(not expired), match </w:t>
      </w:r>
      <w:r>
        <w:t xml:space="preserve">the name registered through your application documents, and include </w:t>
      </w:r>
      <w:r>
        <w:lastRenderedPageBreak/>
        <w:t>your current name and signature. You will be required to sign a roster for verification of identity.</w:t>
      </w:r>
    </w:p>
    <w:p w14:paraId="7FB9CB56" w14:textId="4541F33E" w:rsidR="009706F7" w:rsidRDefault="00000000" w:rsidP="009706F7">
      <w:pPr>
        <w:pStyle w:val="ListParagraph"/>
        <w:numPr>
          <w:ilvl w:val="0"/>
          <w:numId w:val="4"/>
        </w:numPr>
      </w:pPr>
      <w:r>
        <w:t>Examples of identification may include: driver’s license; state identification card with photograph; passport; or military identification card with photograph.</w:t>
      </w:r>
    </w:p>
    <w:p w14:paraId="0E1D74A8" w14:textId="5ADFDE19" w:rsidR="009706F7" w:rsidRDefault="006B3101" w:rsidP="009706F7">
      <w:pPr>
        <w:pStyle w:val="ListParagraph"/>
        <w:numPr>
          <w:ilvl w:val="1"/>
          <w:numId w:val="4"/>
        </w:numPr>
      </w:pPr>
      <w:r>
        <w:t>This form of identification also is required to have a signature</w:t>
      </w:r>
    </w:p>
    <w:p w14:paraId="1341D1AB" w14:textId="270E44F3" w:rsidR="009706F7" w:rsidRDefault="00000000" w:rsidP="009706F7">
      <w:pPr>
        <w:pStyle w:val="ListParagraph"/>
        <w:numPr>
          <w:ilvl w:val="0"/>
          <w:numId w:val="4"/>
        </w:numPr>
      </w:pPr>
      <w:r>
        <w:t xml:space="preserve">If </w:t>
      </w:r>
      <w:r w:rsidR="006B3101">
        <w:t xml:space="preserve">the </w:t>
      </w:r>
      <w:r>
        <w:t>name on this document is DIFFERENT than it appears on your identification, you MUST bring proof of your name change (e.g., marriage license, divorce decree or court order).</w:t>
      </w:r>
    </w:p>
    <w:p w14:paraId="6EA2279C" w14:textId="480C5F11" w:rsidR="006B3101" w:rsidRDefault="00000000" w:rsidP="009706F7">
      <w:pPr>
        <w:pStyle w:val="ListParagraph"/>
        <w:numPr>
          <w:ilvl w:val="0"/>
          <w:numId w:val="4"/>
        </w:numPr>
      </w:pPr>
      <w:r>
        <w:t>You will NOT be permitted to sit for your scheduled examination if your name on your identification does not match EXACTLY as your name on your candidate application (e.g., name on application says Tommy Nuance and your identification says Thomas Nuance).</w:t>
      </w:r>
    </w:p>
    <w:p w14:paraId="5ED39B01" w14:textId="0FAF5B8B" w:rsidR="009706F7" w:rsidRPr="009706F7" w:rsidRDefault="006B3101" w:rsidP="006B3101">
      <w:pPr>
        <w:pStyle w:val="ListParagraph"/>
        <w:numPr>
          <w:ilvl w:val="0"/>
          <w:numId w:val="4"/>
        </w:numPr>
      </w:pPr>
      <w:r>
        <w:t>Candidates need to check identification documents during the application process and ensure that the application matches the identification.</w:t>
      </w:r>
    </w:p>
    <w:p w14:paraId="18AC5B75" w14:textId="0E14FEC8" w:rsidR="00DD3E3A" w:rsidRDefault="00000000" w:rsidP="00DD3E3A">
      <w:pPr>
        <w:spacing w:line="360" w:lineRule="auto"/>
        <w:rPr>
          <w:b/>
          <w:bCs/>
          <w:sz w:val="26"/>
          <w:szCs w:val="26"/>
          <w:u w:val="single"/>
        </w:rPr>
      </w:pPr>
      <w:r>
        <w:rPr>
          <w:b/>
          <w:bCs/>
          <w:sz w:val="26"/>
          <w:szCs w:val="26"/>
          <w:u w:val="single"/>
        </w:rPr>
        <w:t>Security</w:t>
      </w:r>
    </w:p>
    <w:p w14:paraId="567EF8CD" w14:textId="7C1D7C50" w:rsidR="009706F7" w:rsidRDefault="00000000" w:rsidP="009706F7">
      <w:r w:rsidRPr="009706F7">
        <w:t xml:space="preserve">PSI administration and security standards are designed to ensure all candidates are provided the same opportunity to demonstrate their abilities. The Assessment Center is continuously monitored by audio and video surveillance equipment for security purposes. </w:t>
      </w:r>
    </w:p>
    <w:p w14:paraId="12371269" w14:textId="65C9F7AC" w:rsidR="009706F7" w:rsidRDefault="009706F7" w:rsidP="009706F7"/>
    <w:p w14:paraId="102F5DCD" w14:textId="38DB0A96" w:rsidR="009706F7" w:rsidRDefault="00000000" w:rsidP="009706F7">
      <w:r>
        <w:t>The following security procedures apply during the examination:</w:t>
      </w:r>
    </w:p>
    <w:p w14:paraId="4631F967" w14:textId="6ABC504A" w:rsidR="009706F7" w:rsidRDefault="00000000" w:rsidP="009706F7">
      <w:pPr>
        <w:pStyle w:val="ListParagraph"/>
        <w:numPr>
          <w:ilvl w:val="0"/>
          <w:numId w:val="5"/>
        </w:numPr>
      </w:pPr>
      <w:r>
        <w:t>Examinations are proprietary. No cameras, notes, tape recorders, Personal Digital Assistants (PDAs), pagers or cellular phones are allowed in the testing room. Possession of a cellular phone or other electronic devices is strictly prohibited and will result in dismissal from the examination.</w:t>
      </w:r>
    </w:p>
    <w:p w14:paraId="04AF82A4" w14:textId="0901F4CA" w:rsidR="00703D98" w:rsidRDefault="00000000" w:rsidP="009706F7">
      <w:pPr>
        <w:pStyle w:val="ListParagraph"/>
        <w:numPr>
          <w:ilvl w:val="0"/>
          <w:numId w:val="5"/>
        </w:numPr>
      </w:pPr>
      <w:r>
        <w:t>No calculators are allowed.</w:t>
      </w:r>
    </w:p>
    <w:p w14:paraId="2B189FEF" w14:textId="7105A4BC" w:rsidR="00703D98" w:rsidRPr="009706F7" w:rsidRDefault="00000000" w:rsidP="009706F7">
      <w:pPr>
        <w:pStyle w:val="ListParagraph"/>
        <w:numPr>
          <w:ilvl w:val="0"/>
          <w:numId w:val="5"/>
        </w:numPr>
      </w:pPr>
      <w:r>
        <w:t>No guests, visitors or family members are allowed in the testing room or reception areas.</w:t>
      </w:r>
    </w:p>
    <w:p w14:paraId="50C4D4CB" w14:textId="77777777" w:rsidR="00DD3E3A" w:rsidRPr="00DD3E3A" w:rsidRDefault="00DD3E3A" w:rsidP="00DD3E3A">
      <w:pPr>
        <w:spacing w:line="360" w:lineRule="auto"/>
        <w:rPr>
          <w:sz w:val="26"/>
          <w:szCs w:val="26"/>
        </w:rPr>
      </w:pPr>
    </w:p>
    <w:p w14:paraId="6615F363" w14:textId="6A1A93FE" w:rsidR="00DD3E3A" w:rsidRDefault="00000000" w:rsidP="00DD3E3A">
      <w:pPr>
        <w:spacing w:line="360" w:lineRule="auto"/>
        <w:rPr>
          <w:sz w:val="26"/>
          <w:szCs w:val="26"/>
        </w:rPr>
      </w:pPr>
      <w:r>
        <w:rPr>
          <w:b/>
          <w:bCs/>
          <w:sz w:val="26"/>
          <w:szCs w:val="26"/>
          <w:u w:val="single"/>
        </w:rPr>
        <w:t>Personal Belongings</w:t>
      </w:r>
    </w:p>
    <w:p w14:paraId="00582097" w14:textId="507D7BFC" w:rsidR="00DD3E3A" w:rsidRDefault="00000000" w:rsidP="00703D98">
      <w:r w:rsidRPr="00703D98">
        <w:t>No personal items, valuables, or weapons should be brought to the Assessment Center.</w:t>
      </w:r>
      <w:r>
        <w:t xml:space="preserve"> Only wallets and keys are permitted. Coats must be left outside the testing room. You will be provided a soft locker to store your wallet and/or keys with you in the testing room. You will not have access to these items until after the examination is completed. Please note the following items will not be allowed in the testing room except securely locked in the soft locker. </w:t>
      </w:r>
    </w:p>
    <w:p w14:paraId="790A4198" w14:textId="53CC3BA6" w:rsidR="00703D98" w:rsidRDefault="00000000" w:rsidP="00703D98">
      <w:pPr>
        <w:pStyle w:val="ListParagraph"/>
        <w:numPr>
          <w:ilvl w:val="0"/>
          <w:numId w:val="6"/>
        </w:numPr>
      </w:pPr>
      <w:r>
        <w:t>Watches</w:t>
      </w:r>
    </w:p>
    <w:p w14:paraId="5D191FED" w14:textId="1AE4F2A4" w:rsidR="00703D98" w:rsidRDefault="00000000" w:rsidP="00703D98">
      <w:pPr>
        <w:pStyle w:val="ListParagraph"/>
        <w:numPr>
          <w:ilvl w:val="0"/>
          <w:numId w:val="6"/>
        </w:numPr>
      </w:pPr>
      <w:r>
        <w:t>Hats</w:t>
      </w:r>
    </w:p>
    <w:p w14:paraId="5C3D33C0" w14:textId="23E847EF" w:rsidR="00703D98" w:rsidRDefault="00000000" w:rsidP="00703D98">
      <w:r>
        <w:t xml:space="preserve">Once you have placed everything into the soft locker, you will be asked to pull out your pockets to ensure they are empty. If all personal items will not fit in the soft locker, you will not be able to test. The site will not store any personal belongings. If any personal items are observed in the testing room after the examination has started, you will be dismissed and the administration </w:t>
      </w:r>
      <w:r w:rsidR="00F920B6">
        <w:t xml:space="preserve">of the exam </w:t>
      </w:r>
      <w:r>
        <w:t xml:space="preserve">will be forfeited. </w:t>
      </w:r>
    </w:p>
    <w:p w14:paraId="577A1A3C" w14:textId="77777777" w:rsidR="00703D98" w:rsidRPr="00703D98" w:rsidRDefault="00703D98" w:rsidP="00703D98"/>
    <w:p w14:paraId="6AFBA9C1" w14:textId="1CCDB028" w:rsidR="00DD3E3A" w:rsidRDefault="00000000" w:rsidP="00DD3E3A">
      <w:pPr>
        <w:spacing w:line="360" w:lineRule="auto"/>
        <w:rPr>
          <w:b/>
          <w:bCs/>
          <w:sz w:val="26"/>
          <w:szCs w:val="26"/>
          <w:u w:val="single"/>
        </w:rPr>
      </w:pPr>
      <w:r>
        <w:rPr>
          <w:b/>
          <w:bCs/>
          <w:sz w:val="26"/>
          <w:szCs w:val="26"/>
          <w:u w:val="single"/>
        </w:rPr>
        <w:lastRenderedPageBreak/>
        <w:t>Examination Restrictions</w:t>
      </w:r>
    </w:p>
    <w:p w14:paraId="19EB9D84" w14:textId="67BA3FD6" w:rsidR="00703D98" w:rsidRDefault="00000000" w:rsidP="00703D98">
      <w:pPr>
        <w:pStyle w:val="ListParagraph"/>
        <w:numPr>
          <w:ilvl w:val="0"/>
          <w:numId w:val="7"/>
        </w:numPr>
      </w:pPr>
      <w:r w:rsidRPr="00703D98">
        <w:t>Pencils will be provided during check-in</w:t>
      </w:r>
      <w:r>
        <w:t>.</w:t>
      </w:r>
    </w:p>
    <w:p w14:paraId="6F2FDCAA" w14:textId="218FACC4" w:rsidR="00703D98" w:rsidRDefault="00000000" w:rsidP="00703D98">
      <w:pPr>
        <w:pStyle w:val="ListParagraph"/>
        <w:numPr>
          <w:ilvl w:val="0"/>
          <w:numId w:val="7"/>
        </w:numPr>
      </w:pPr>
      <w:r>
        <w:t>You will be provided with one piece of scratch paper at a time to use during the examination, unless noted on the sign-in roster for a particular candidate. You must return the scratch paper to the supervisor at the completion of testing, or you will not receive your score report.</w:t>
      </w:r>
    </w:p>
    <w:p w14:paraId="1FE3B040" w14:textId="2D026A31" w:rsidR="00703D98" w:rsidRDefault="00000000" w:rsidP="00703D98">
      <w:pPr>
        <w:pStyle w:val="ListParagraph"/>
        <w:numPr>
          <w:ilvl w:val="0"/>
          <w:numId w:val="7"/>
        </w:numPr>
      </w:pPr>
      <w:r>
        <w:t>No documents or notes of any kind may be removed from the Assessment Center.</w:t>
      </w:r>
    </w:p>
    <w:p w14:paraId="50B0A04F" w14:textId="461CBD68" w:rsidR="00703D98" w:rsidRDefault="00000000" w:rsidP="00703D98">
      <w:pPr>
        <w:pStyle w:val="ListParagraph"/>
        <w:numPr>
          <w:ilvl w:val="0"/>
          <w:numId w:val="7"/>
        </w:numPr>
      </w:pPr>
      <w:r>
        <w:t xml:space="preserve">No questions concerning the content of the examination may be asked during the examination. </w:t>
      </w:r>
    </w:p>
    <w:p w14:paraId="579B0D3B" w14:textId="04AD7B42" w:rsidR="00703D98" w:rsidRDefault="00000000" w:rsidP="00703D98">
      <w:pPr>
        <w:pStyle w:val="ListParagraph"/>
        <w:numPr>
          <w:ilvl w:val="0"/>
          <w:numId w:val="7"/>
        </w:numPr>
      </w:pPr>
      <w:r>
        <w:t>Eating, drinking or smoking will not be permitted in the Assessment Center.</w:t>
      </w:r>
    </w:p>
    <w:p w14:paraId="0E5E373F" w14:textId="50FAA1D8" w:rsidR="00703D98" w:rsidRPr="00703D98" w:rsidRDefault="00000000" w:rsidP="00703D98">
      <w:pPr>
        <w:pStyle w:val="ListParagraph"/>
        <w:numPr>
          <w:ilvl w:val="0"/>
          <w:numId w:val="7"/>
        </w:numPr>
      </w:pPr>
      <w:r>
        <w:t xml:space="preserve">You may take a break whenever you wish but you will not be allowed additional time to make up for time lost during breaks. </w:t>
      </w:r>
    </w:p>
    <w:p w14:paraId="7D208684" w14:textId="63D566CB" w:rsidR="00DD3E3A" w:rsidRDefault="00DD3E3A" w:rsidP="00DD3E3A">
      <w:pPr>
        <w:spacing w:line="360" w:lineRule="auto"/>
        <w:rPr>
          <w:sz w:val="26"/>
          <w:szCs w:val="26"/>
        </w:rPr>
      </w:pPr>
    </w:p>
    <w:p w14:paraId="162341F0" w14:textId="3A1FBF59" w:rsidR="00DD3E3A" w:rsidRDefault="00000000" w:rsidP="00DD3E3A">
      <w:pPr>
        <w:spacing w:line="360" w:lineRule="auto"/>
        <w:rPr>
          <w:b/>
          <w:bCs/>
          <w:sz w:val="26"/>
          <w:szCs w:val="26"/>
          <w:u w:val="single"/>
        </w:rPr>
      </w:pPr>
      <w:r>
        <w:rPr>
          <w:b/>
          <w:bCs/>
          <w:sz w:val="26"/>
          <w:szCs w:val="26"/>
          <w:u w:val="single"/>
        </w:rPr>
        <w:t>Timed Examination</w:t>
      </w:r>
    </w:p>
    <w:p w14:paraId="281714FF" w14:textId="26EB231B" w:rsidR="00F920B6" w:rsidRDefault="00F920B6" w:rsidP="00703D98">
      <w:r>
        <w:t xml:space="preserve">You will be allowed 120 minutes to take this examination. </w:t>
      </w:r>
    </w:p>
    <w:p w14:paraId="25AE8A98" w14:textId="77777777" w:rsidR="00F920B6" w:rsidRDefault="00F920B6" w:rsidP="00703D98"/>
    <w:p w14:paraId="6EFC980A" w14:textId="144D3B3E" w:rsidR="00703D98" w:rsidRDefault="00000000" w:rsidP="00703D98">
      <w:r w:rsidRPr="00703D98">
        <w:t xml:space="preserve">Once checked in and settled at your designated computer, you will begin the timed examination. Before beginning, instructions for taking the examination </w:t>
      </w:r>
      <w:r w:rsidR="005F49CF">
        <w:t>a</w:t>
      </w:r>
      <w:r w:rsidRPr="00703D98">
        <w:t>r</w:t>
      </w:r>
      <w:r w:rsidR="005F49CF">
        <w:t>e</w:t>
      </w:r>
      <w:r w:rsidRPr="00703D98">
        <w:t xml:space="preserve"> provided on your screen. </w:t>
      </w:r>
    </w:p>
    <w:p w14:paraId="59F7D9A9" w14:textId="146615C1" w:rsidR="00703D98" w:rsidRDefault="00703D98" w:rsidP="00703D98"/>
    <w:p w14:paraId="2B5D57BE" w14:textId="48A3B9D6" w:rsidR="00703D98" w:rsidRDefault="00000000" w:rsidP="00703D98">
      <w:r>
        <w:t>The computer monitors the time you spend on the examination. The examination will terminate if you exceed the time allowed. You may click on the “time” box in the lower menu bar on the screen or select the Time key to monitor your time. A digital clock indicates the time remaining for you to complete the examination. The Time feature may be turned off during the examination.</w:t>
      </w:r>
    </w:p>
    <w:p w14:paraId="4C1D17BD" w14:textId="13249510" w:rsidR="00703D98" w:rsidRDefault="00703D98" w:rsidP="00703D98"/>
    <w:p w14:paraId="7D7753C3" w14:textId="0F9C1FDC" w:rsidR="00703D98" w:rsidRDefault="00000000" w:rsidP="00703D98">
      <w:r>
        <w:t xml:space="preserve">Only one examination question is presented at a time. The question number appears in the lower right of the screen. Choices of answers to the examination question are identified as A, B, C, or D. You must indicate your choice by either typing in the letter in the response box in the lower left portion of the computer screen or clicking on the option using the mouse.  </w:t>
      </w:r>
      <w:r w:rsidR="005F49CF">
        <w:t>You may change your answer as many times as you wish during the examination time limit.</w:t>
      </w:r>
    </w:p>
    <w:p w14:paraId="2BC95FD8" w14:textId="676EABA5" w:rsidR="00703D98" w:rsidRDefault="00703D98" w:rsidP="00703D98"/>
    <w:p w14:paraId="1BBBD267" w14:textId="34C77D48" w:rsidR="00703D98" w:rsidRDefault="00000000" w:rsidP="00703D98">
      <w:r>
        <w:t xml:space="preserve">To move to the next question, click on the forward arrow (&gt;) in the lower right portion of the screen or select the NEXT key. This action will move you forward through the examination question by question. If you wish to review any question or questions, click the backward arrow (&lt;) or use the left arrow key to move backward through the examination. </w:t>
      </w:r>
    </w:p>
    <w:p w14:paraId="641E13F6" w14:textId="70F0B847" w:rsidR="00703D98" w:rsidRDefault="00703D98" w:rsidP="00703D98"/>
    <w:p w14:paraId="48AFFA6E" w14:textId="03C6CCF6" w:rsidR="00DD3E3A" w:rsidRDefault="00000000" w:rsidP="00703D98">
      <w:r>
        <w:t xml:space="preserve">An examination question may be left unanswered for return later in the examination session. Questions may also be bookmarked for later review by clicking in the blank square to the right of the Time button. Click on the hand icon or select the NEXT key to advance to the next unanswered or bookmarked question on the examination. To identify all unanswered and bookmarked questions, repeatedly click on the hand icon or press the NEXT key. When the </w:t>
      </w:r>
      <w:r>
        <w:lastRenderedPageBreak/>
        <w:t xml:space="preserve">examination is completed, the number of examination questions answered is reported. If not all questions have been answered and there is time remaining, return to the examination and answer those questions. Be sure to provide an answer for each examination question before ending the examination. There is no penalty for guessing. </w:t>
      </w:r>
    </w:p>
    <w:p w14:paraId="5B8FE41B" w14:textId="77777777" w:rsidR="00703D98" w:rsidRDefault="00703D98" w:rsidP="00703D98">
      <w:pPr>
        <w:rPr>
          <w:sz w:val="26"/>
          <w:szCs w:val="26"/>
        </w:rPr>
      </w:pPr>
    </w:p>
    <w:p w14:paraId="5A1D5932" w14:textId="4D993EFC" w:rsidR="00DD3E3A" w:rsidRDefault="00000000" w:rsidP="00DD3E3A">
      <w:pPr>
        <w:spacing w:line="360" w:lineRule="auto"/>
        <w:rPr>
          <w:sz w:val="26"/>
          <w:szCs w:val="26"/>
        </w:rPr>
      </w:pPr>
      <w:r>
        <w:rPr>
          <w:b/>
          <w:bCs/>
          <w:sz w:val="26"/>
          <w:szCs w:val="26"/>
          <w:u w:val="single"/>
        </w:rPr>
        <w:t>Candidate Comments</w:t>
      </w:r>
    </w:p>
    <w:p w14:paraId="0B123359" w14:textId="5D04F10C" w:rsidR="00DD3E3A" w:rsidRDefault="00000000" w:rsidP="00703D98">
      <w:pPr>
        <w:rPr>
          <w:sz w:val="26"/>
          <w:szCs w:val="26"/>
        </w:rPr>
      </w:pPr>
      <w:r w:rsidRPr="00703D98">
        <w:t>During the examination, comments may be provided for any question by clicking on the button displaying an exclamation point (!) to the left of the Time button. This opens a dialogue box where comments may be entered. Comments will be reviewed, but individual responses will not be provided</w:t>
      </w:r>
      <w:r>
        <w:rPr>
          <w:sz w:val="26"/>
          <w:szCs w:val="26"/>
        </w:rPr>
        <w:t xml:space="preserve">. </w:t>
      </w:r>
    </w:p>
    <w:p w14:paraId="21A04CC0" w14:textId="77777777" w:rsidR="00703D98" w:rsidRDefault="00703D98" w:rsidP="00703D98">
      <w:pPr>
        <w:rPr>
          <w:sz w:val="26"/>
          <w:szCs w:val="26"/>
        </w:rPr>
      </w:pPr>
    </w:p>
    <w:p w14:paraId="01A58752" w14:textId="28AAB59B" w:rsidR="00DD3E3A" w:rsidRDefault="00000000" w:rsidP="00DD3E3A">
      <w:pPr>
        <w:spacing w:line="360" w:lineRule="auto"/>
        <w:rPr>
          <w:sz w:val="26"/>
          <w:szCs w:val="26"/>
        </w:rPr>
      </w:pPr>
      <w:r>
        <w:rPr>
          <w:b/>
          <w:bCs/>
          <w:sz w:val="26"/>
          <w:szCs w:val="26"/>
          <w:u w:val="single"/>
        </w:rPr>
        <w:t>Following the Examination</w:t>
      </w:r>
    </w:p>
    <w:p w14:paraId="6A4988A2" w14:textId="5651DCBC" w:rsidR="00703D98" w:rsidRDefault="00000000" w:rsidP="00703D98">
      <w:r w:rsidRPr="00703D98">
        <w:t xml:space="preserve">After completing the examination, you are asked to complete a short evaluation of your examination experience. Then you </w:t>
      </w:r>
      <w:r w:rsidR="00CA1117">
        <w:t>will be</w:t>
      </w:r>
      <w:r w:rsidRPr="00703D98">
        <w:t xml:space="preserve"> instructed to report to the examination proctor to receive an examination completion report.</w:t>
      </w:r>
      <w:r w:rsidR="00DC0EC7">
        <w:t xml:space="preserve"> Please note, the first 100 or so test takers may </w:t>
      </w:r>
      <w:r w:rsidR="00CA1117">
        <w:t xml:space="preserve">experience a </w:t>
      </w:r>
      <w:r w:rsidR="00DC0EC7">
        <w:t xml:space="preserve">delay </w:t>
      </w:r>
      <w:r w:rsidR="00CA1117">
        <w:t xml:space="preserve">in receiving their </w:t>
      </w:r>
      <w:r w:rsidR="00DC0EC7">
        <w:t xml:space="preserve">scores due to internal analyses required at the initiation of the test. </w:t>
      </w:r>
    </w:p>
    <w:p w14:paraId="3805C57D" w14:textId="58C074B1" w:rsidR="00DD3E3A" w:rsidRPr="00703D98" w:rsidRDefault="00000000" w:rsidP="00703D98">
      <w:r w:rsidRPr="00703D98">
        <w:t xml:space="preserve"> </w:t>
      </w:r>
    </w:p>
    <w:p w14:paraId="5EA3828F" w14:textId="220BA2FE" w:rsidR="00DD3E3A" w:rsidRDefault="00000000" w:rsidP="00DD3E3A">
      <w:pPr>
        <w:spacing w:line="360" w:lineRule="auto"/>
        <w:rPr>
          <w:b/>
          <w:bCs/>
          <w:sz w:val="26"/>
          <w:szCs w:val="26"/>
          <w:u w:val="single"/>
        </w:rPr>
      </w:pPr>
      <w:r>
        <w:rPr>
          <w:b/>
          <w:bCs/>
          <w:sz w:val="26"/>
          <w:szCs w:val="26"/>
          <w:u w:val="single"/>
        </w:rPr>
        <w:t>Scores Cancelled by the VAD-CB or PSI</w:t>
      </w:r>
    </w:p>
    <w:p w14:paraId="3378B295" w14:textId="679121B6" w:rsidR="00703D98" w:rsidRPr="00703D98" w:rsidRDefault="00000000" w:rsidP="00703D98">
      <w:r w:rsidRPr="00703D98">
        <w:t>PSI is responsible for the validity and integrity of the scores they report. On occasion, occurrences such as computer malfunction, or misconduct by a candidate, may cause a score to be suspect. VAD-CB and PSI reserve the right to void or withhold examination results if, upon investigation, violation of its regulations is discovered.</w:t>
      </w:r>
    </w:p>
    <w:p w14:paraId="4259241F" w14:textId="70CBA096" w:rsidR="00DD3E3A" w:rsidRDefault="00DD3E3A" w:rsidP="00DD3E3A">
      <w:pPr>
        <w:spacing w:line="360" w:lineRule="auto"/>
        <w:rPr>
          <w:sz w:val="26"/>
          <w:szCs w:val="26"/>
        </w:rPr>
      </w:pPr>
    </w:p>
    <w:p w14:paraId="5E754D2A" w14:textId="45C7244D" w:rsidR="00DD3E3A" w:rsidRPr="00703D98" w:rsidRDefault="00000000" w:rsidP="00DD3E3A">
      <w:pPr>
        <w:spacing w:line="360" w:lineRule="auto"/>
        <w:jc w:val="center"/>
        <w:rPr>
          <w:b/>
          <w:bCs/>
          <w:sz w:val="30"/>
          <w:szCs w:val="30"/>
        </w:rPr>
      </w:pPr>
      <w:r>
        <w:rPr>
          <w:b/>
          <w:bCs/>
          <w:sz w:val="30"/>
          <w:szCs w:val="30"/>
        </w:rPr>
        <w:t>All Examination Candidates</w:t>
      </w:r>
    </w:p>
    <w:p w14:paraId="08A9447C" w14:textId="5BB540E8" w:rsidR="00DD3E3A" w:rsidRDefault="00000000" w:rsidP="00DD3E3A">
      <w:pPr>
        <w:spacing w:line="360" w:lineRule="auto"/>
        <w:rPr>
          <w:sz w:val="26"/>
          <w:szCs w:val="26"/>
        </w:rPr>
      </w:pPr>
      <w:r>
        <w:rPr>
          <w:b/>
          <w:bCs/>
          <w:sz w:val="26"/>
          <w:szCs w:val="26"/>
          <w:u w:val="single"/>
        </w:rPr>
        <w:t xml:space="preserve">Failing to Report </w:t>
      </w:r>
      <w:proofErr w:type="gramStart"/>
      <w:r>
        <w:rPr>
          <w:b/>
          <w:bCs/>
          <w:sz w:val="26"/>
          <w:szCs w:val="26"/>
          <w:u w:val="single"/>
        </w:rPr>
        <w:t>For</w:t>
      </w:r>
      <w:proofErr w:type="gramEnd"/>
      <w:r>
        <w:rPr>
          <w:b/>
          <w:bCs/>
          <w:sz w:val="26"/>
          <w:szCs w:val="26"/>
          <w:u w:val="single"/>
        </w:rPr>
        <w:t xml:space="preserve"> An Examination</w:t>
      </w:r>
    </w:p>
    <w:p w14:paraId="5387E46A" w14:textId="765A0973" w:rsidR="00DD3E3A" w:rsidRDefault="00000000" w:rsidP="00703D98">
      <w:r w:rsidRPr="00703D98">
        <w:t xml:space="preserve">If you fail to report for an examination, you will forfeit the registration and all fees paid to take the examination. A </w:t>
      </w:r>
      <w:r w:rsidR="00CA1117">
        <w:t xml:space="preserve">new </w:t>
      </w:r>
      <w:r w:rsidRPr="00703D98">
        <w:t>application form and examination fee are required to reapply for examination.</w:t>
      </w:r>
    </w:p>
    <w:p w14:paraId="48B7097B" w14:textId="77777777" w:rsidR="00703D98" w:rsidRPr="00703D98" w:rsidRDefault="00703D98" w:rsidP="00703D98"/>
    <w:p w14:paraId="3DBA9508" w14:textId="551E3ADE" w:rsidR="00DD3E3A" w:rsidRDefault="00000000" w:rsidP="00DD3E3A">
      <w:pPr>
        <w:spacing w:line="360" w:lineRule="auto"/>
        <w:rPr>
          <w:sz w:val="26"/>
          <w:szCs w:val="26"/>
        </w:rPr>
      </w:pPr>
      <w:r>
        <w:rPr>
          <w:b/>
          <w:bCs/>
          <w:sz w:val="26"/>
          <w:szCs w:val="26"/>
          <w:u w:val="single"/>
        </w:rPr>
        <w:t>Misconduct</w:t>
      </w:r>
    </w:p>
    <w:p w14:paraId="03C54519" w14:textId="50A2AC70" w:rsidR="00DD3E3A" w:rsidRDefault="00000000" w:rsidP="00703D98">
      <w:r w:rsidRPr="00703D98">
        <w:t>If you engage</w:t>
      </w:r>
      <w:r>
        <w:t xml:space="preserve"> in any of the following conduct during the examination you may be dismissed, your scores will not be reported and examination fees will not be refunded. Examples of misconduct </w:t>
      </w:r>
      <w:r w:rsidR="00CA1117">
        <w:t>include the following</w:t>
      </w:r>
      <w:r>
        <w:t>:</w:t>
      </w:r>
    </w:p>
    <w:p w14:paraId="1626ACB3" w14:textId="28B8E1B6" w:rsidR="00703D98" w:rsidRDefault="00000000" w:rsidP="00703D98">
      <w:pPr>
        <w:pStyle w:val="ListParagraph"/>
        <w:numPr>
          <w:ilvl w:val="0"/>
          <w:numId w:val="8"/>
        </w:numPr>
      </w:pPr>
      <w:r>
        <w:t xml:space="preserve">Create a disturbance, are abusive or otherwise uncooperative; </w:t>
      </w:r>
    </w:p>
    <w:p w14:paraId="57B7D41D" w14:textId="25DAE978" w:rsidR="00703D98" w:rsidRDefault="00000000" w:rsidP="00703D98">
      <w:pPr>
        <w:pStyle w:val="ListParagraph"/>
        <w:numPr>
          <w:ilvl w:val="0"/>
          <w:numId w:val="8"/>
        </w:numPr>
      </w:pPr>
      <w:r>
        <w:t>Display and/or use electronic communications equipment such as pagers, cellular phones</w:t>
      </w:r>
      <w:r w:rsidR="00CA1117">
        <w:t xml:space="preserve"> in the examination room</w:t>
      </w:r>
    </w:p>
    <w:p w14:paraId="30C7123C" w14:textId="516A2625" w:rsidR="00703D98" w:rsidRDefault="00000000" w:rsidP="00703D98">
      <w:pPr>
        <w:pStyle w:val="ListParagraph"/>
        <w:numPr>
          <w:ilvl w:val="0"/>
          <w:numId w:val="8"/>
        </w:numPr>
      </w:pPr>
      <w:r>
        <w:t>Talk or participate in conversation with other examination candidates;</w:t>
      </w:r>
    </w:p>
    <w:p w14:paraId="704647A9" w14:textId="42A0CFC3" w:rsidR="00703D98" w:rsidRDefault="00000000" w:rsidP="00703D98">
      <w:pPr>
        <w:pStyle w:val="ListParagraph"/>
        <w:numPr>
          <w:ilvl w:val="0"/>
          <w:numId w:val="8"/>
        </w:numPr>
      </w:pPr>
      <w:r>
        <w:t xml:space="preserve">Give or receive help or are suspected of doing so; </w:t>
      </w:r>
    </w:p>
    <w:p w14:paraId="4D2868E9" w14:textId="77777777" w:rsidR="00703D98" w:rsidRDefault="00000000" w:rsidP="00703D98">
      <w:pPr>
        <w:pStyle w:val="ListParagraph"/>
        <w:numPr>
          <w:ilvl w:val="0"/>
          <w:numId w:val="8"/>
        </w:numPr>
      </w:pPr>
      <w:r>
        <w:lastRenderedPageBreak/>
        <w:t xml:space="preserve">Leave the Assessment Center during the administration; </w:t>
      </w:r>
    </w:p>
    <w:p w14:paraId="2E4F4AED" w14:textId="172C9F07" w:rsidR="00703D98" w:rsidRDefault="00000000" w:rsidP="00703D98">
      <w:pPr>
        <w:pStyle w:val="ListParagraph"/>
        <w:numPr>
          <w:ilvl w:val="0"/>
          <w:numId w:val="8"/>
        </w:numPr>
      </w:pPr>
      <w:r>
        <w:t>Attempt to record examination questions or make notes;</w:t>
      </w:r>
    </w:p>
    <w:p w14:paraId="2031201F" w14:textId="77777777" w:rsidR="00703D98" w:rsidRDefault="00000000" w:rsidP="00703D98">
      <w:pPr>
        <w:pStyle w:val="ListParagraph"/>
        <w:numPr>
          <w:ilvl w:val="0"/>
          <w:numId w:val="8"/>
        </w:numPr>
      </w:pPr>
      <w:r>
        <w:t>Attempt to take the examination for someone else;</w:t>
      </w:r>
    </w:p>
    <w:p w14:paraId="25DD900F" w14:textId="6C6B0D7C" w:rsidR="00703D98" w:rsidRDefault="00000000" w:rsidP="00703D98">
      <w:pPr>
        <w:pStyle w:val="ListParagraph"/>
        <w:numPr>
          <w:ilvl w:val="0"/>
          <w:numId w:val="8"/>
        </w:numPr>
      </w:pPr>
      <w:r>
        <w:t xml:space="preserve">Are observed with personal belongings; or </w:t>
      </w:r>
    </w:p>
    <w:p w14:paraId="61F13EF6" w14:textId="45FB9B42" w:rsidR="00703D98" w:rsidRDefault="00000000" w:rsidP="00703D98">
      <w:pPr>
        <w:pStyle w:val="ListParagraph"/>
        <w:numPr>
          <w:ilvl w:val="0"/>
          <w:numId w:val="8"/>
        </w:numPr>
      </w:pPr>
      <w:r>
        <w:t>Are observed with notes, books or other aids without it being noted on the roster.</w:t>
      </w:r>
    </w:p>
    <w:p w14:paraId="4E163BA9" w14:textId="77777777" w:rsidR="00703D98" w:rsidRPr="00703D98" w:rsidRDefault="00703D98" w:rsidP="00703D98">
      <w:pPr>
        <w:pStyle w:val="ListParagraph"/>
      </w:pPr>
    </w:p>
    <w:p w14:paraId="745AA7F3" w14:textId="62C7C3E6" w:rsidR="00DD3E3A" w:rsidRDefault="00000000" w:rsidP="00DD3E3A">
      <w:pPr>
        <w:spacing w:line="360" w:lineRule="auto"/>
        <w:rPr>
          <w:sz w:val="26"/>
          <w:szCs w:val="26"/>
        </w:rPr>
      </w:pPr>
      <w:r>
        <w:rPr>
          <w:b/>
          <w:bCs/>
          <w:sz w:val="26"/>
          <w:szCs w:val="26"/>
          <w:u w:val="single"/>
        </w:rPr>
        <w:t>Copyrighted Examination Questions</w:t>
      </w:r>
    </w:p>
    <w:p w14:paraId="3C945AF3" w14:textId="0663AC73" w:rsidR="00703D98" w:rsidRDefault="00000000" w:rsidP="00703D98">
      <w:r w:rsidRPr="00703D98">
        <w:t>All examination questions are the copyrighted property of the VAD-CB. It is forbidden under</w:t>
      </w:r>
      <w:r>
        <w:t xml:space="preserve"> federal copyright law to copy, reproduce, record, distribute or display these examination questions by any means, in whole or in part. Doing so may subject you to severe civil and criminal penalties. </w:t>
      </w:r>
    </w:p>
    <w:p w14:paraId="24B34BFD" w14:textId="5CC2E9E8" w:rsidR="00DD3E3A" w:rsidRPr="00703D98" w:rsidRDefault="00000000" w:rsidP="00703D98">
      <w:r w:rsidRPr="00703D98">
        <w:t xml:space="preserve"> </w:t>
      </w:r>
    </w:p>
    <w:p w14:paraId="24534F3E" w14:textId="1C0021CA" w:rsidR="00DD3E3A" w:rsidRDefault="00000000" w:rsidP="00DD3E3A">
      <w:pPr>
        <w:spacing w:line="360" w:lineRule="auto"/>
        <w:rPr>
          <w:sz w:val="26"/>
          <w:szCs w:val="26"/>
        </w:rPr>
      </w:pPr>
      <w:r>
        <w:rPr>
          <w:b/>
          <w:bCs/>
          <w:sz w:val="26"/>
          <w:szCs w:val="26"/>
          <w:u w:val="single"/>
        </w:rPr>
        <w:t>Confidentiality</w:t>
      </w:r>
    </w:p>
    <w:p w14:paraId="4C1CFABA" w14:textId="26B34220" w:rsidR="00DD3E3A" w:rsidRDefault="00000000" w:rsidP="00703D98">
      <w:r w:rsidRPr="00703D98">
        <w:t xml:space="preserve">Information about candidates for testing and their examination results are considered confidential. Studies and reports concerning candidates will contain no information </w:t>
      </w:r>
      <w:r>
        <w:t>identifiable with any candidate, unless authorized by the candidate.</w:t>
      </w:r>
    </w:p>
    <w:p w14:paraId="32D1D55F" w14:textId="77777777" w:rsidR="00703D98" w:rsidRPr="00703D98" w:rsidRDefault="00703D98" w:rsidP="00703D98"/>
    <w:p w14:paraId="3519E581" w14:textId="768318AD" w:rsidR="00DD3E3A" w:rsidRDefault="00000000" w:rsidP="00DD3E3A">
      <w:pPr>
        <w:spacing w:line="360" w:lineRule="auto"/>
        <w:jc w:val="center"/>
        <w:rPr>
          <w:sz w:val="30"/>
          <w:szCs w:val="30"/>
          <w:u w:val="single"/>
        </w:rPr>
      </w:pPr>
      <w:r>
        <w:rPr>
          <w:b/>
          <w:bCs/>
          <w:sz w:val="30"/>
          <w:szCs w:val="30"/>
        </w:rPr>
        <w:t>After the Examination</w:t>
      </w:r>
    </w:p>
    <w:p w14:paraId="1E56A940" w14:textId="7DA7AE39" w:rsidR="00DD3E3A" w:rsidRDefault="00DD3E3A" w:rsidP="00DD3E3A">
      <w:pPr>
        <w:spacing w:line="360" w:lineRule="auto"/>
        <w:rPr>
          <w:sz w:val="26"/>
          <w:szCs w:val="26"/>
        </w:rPr>
      </w:pPr>
    </w:p>
    <w:p w14:paraId="24D3C6D5" w14:textId="4D1FB85B" w:rsidR="00DD3E3A" w:rsidRDefault="00000000" w:rsidP="00DD3E3A">
      <w:pPr>
        <w:spacing w:line="360" w:lineRule="auto"/>
        <w:rPr>
          <w:sz w:val="26"/>
          <w:szCs w:val="26"/>
        </w:rPr>
      </w:pPr>
      <w:r>
        <w:rPr>
          <w:b/>
          <w:bCs/>
          <w:sz w:val="26"/>
          <w:szCs w:val="26"/>
          <w:u w:val="single"/>
        </w:rPr>
        <w:t>If You Pass the Examination</w:t>
      </w:r>
    </w:p>
    <w:p w14:paraId="54F065AE" w14:textId="36E7ED88" w:rsidR="00DD3E3A" w:rsidRDefault="00000000" w:rsidP="00703D98">
      <w:r w:rsidRPr="00703D98">
        <w:t>Each successful candidate will be sent an 8</w:t>
      </w:r>
      <w:r w:rsidR="00CA1117">
        <w:t xml:space="preserve"> ½ </w:t>
      </w:r>
      <w:proofErr w:type="gramStart"/>
      <w:r w:rsidR="00CA1117">
        <w:t>“</w:t>
      </w:r>
      <w:r w:rsidRPr="00703D98">
        <w:t xml:space="preserve"> x</w:t>
      </w:r>
      <w:proofErr w:type="gramEnd"/>
      <w:r w:rsidRPr="00703D98">
        <w:t xml:space="preserve"> 11” certificate, certification wallet card and your</w:t>
      </w:r>
      <w:r>
        <w:t xml:space="preserve"> one-of-a-kind VAD-C™ Lapel Pin. In addition, the candidate will </w:t>
      </w:r>
      <w:r w:rsidR="009704FF">
        <w:t>be authorized</w:t>
      </w:r>
      <w:r>
        <w:t xml:space="preserve"> to use the designation “VAD-C” demonstrating their success in passing the certification examination. Names of successful candidates will be posted to the ICCAC main webpage, at </w:t>
      </w:r>
      <w:proofErr w:type="spellStart"/>
      <w:proofErr w:type="gramStart"/>
      <w:r>
        <w:t>iccac.global</w:t>
      </w:r>
      <w:proofErr w:type="spellEnd"/>
      <w:proofErr w:type="gramEnd"/>
      <w:r>
        <w:t xml:space="preserve">. </w:t>
      </w:r>
    </w:p>
    <w:p w14:paraId="31DE41E9" w14:textId="77777777" w:rsidR="00703D98" w:rsidRPr="00703D98" w:rsidRDefault="00703D98" w:rsidP="00703D98"/>
    <w:p w14:paraId="486BAAF8" w14:textId="26A601AB" w:rsidR="00DD3E3A" w:rsidRDefault="00000000" w:rsidP="00DD3E3A">
      <w:pPr>
        <w:spacing w:line="360" w:lineRule="auto"/>
        <w:rPr>
          <w:b/>
          <w:bCs/>
          <w:sz w:val="26"/>
          <w:szCs w:val="26"/>
          <w:u w:val="single"/>
        </w:rPr>
      </w:pPr>
      <w:r>
        <w:rPr>
          <w:b/>
          <w:bCs/>
          <w:sz w:val="26"/>
          <w:szCs w:val="26"/>
          <w:u w:val="single"/>
        </w:rPr>
        <w:t>If You Do Not Pass the Examination</w:t>
      </w:r>
    </w:p>
    <w:p w14:paraId="499AB95D" w14:textId="0292BE2A" w:rsidR="00DD3E3A" w:rsidRDefault="00F920B6" w:rsidP="00703D98">
      <w:r>
        <w:t xml:space="preserve">Candidates who do not pass the examination are able to re-take the exam at a minimum of 45 days following the initial attempt, with the second attempt being before the </w:t>
      </w:r>
      <w:r w:rsidR="009704FF">
        <w:t xml:space="preserve">end of the </w:t>
      </w:r>
      <w:r>
        <w:t>90-day candidacy</w:t>
      </w:r>
      <w:r w:rsidR="009704FF">
        <w:t xml:space="preserve"> period in </w:t>
      </w:r>
      <w:r>
        <w:t xml:space="preserve">order to retake </w:t>
      </w:r>
      <w:r w:rsidR="009704FF">
        <w:t xml:space="preserve">the </w:t>
      </w:r>
      <w:r>
        <w:t xml:space="preserve">examination at the reduced rate of $75. This reduced rate is non-refundable. Candidates who do not pass the second examination are considered a failed examination. Any repeat examination will require completion of a new application and payment of the full examination fee. There will only be a total of two attempts within the initial 90-day candidacy window determined by the ECRC of the VAD-CB. </w:t>
      </w:r>
    </w:p>
    <w:p w14:paraId="1F4DBA80" w14:textId="77777777" w:rsidR="00DD3E3A" w:rsidRPr="00DD3E3A" w:rsidRDefault="00DD3E3A" w:rsidP="00F920B6">
      <w:pPr>
        <w:rPr>
          <w:sz w:val="30"/>
          <w:szCs w:val="30"/>
        </w:rPr>
      </w:pPr>
    </w:p>
    <w:sectPr w:rsidR="00DD3E3A" w:rsidRPr="00DD3E3A" w:rsidSect="00674210">
      <w:headerReference w:type="even" r:id="rId1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B138" w14:textId="77777777" w:rsidR="005C6831" w:rsidRDefault="005C6831">
      <w:r>
        <w:separator/>
      </w:r>
    </w:p>
  </w:endnote>
  <w:endnote w:type="continuationSeparator" w:id="0">
    <w:p w14:paraId="4EA9FE68" w14:textId="77777777" w:rsidR="005C6831" w:rsidRDefault="005C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71F1" w14:textId="10D44887" w:rsidR="00DD3E3A" w:rsidRDefault="00000000">
    <w:pPr>
      <w:pStyle w:val="Footer"/>
    </w:pPr>
    <w:r>
      <w:t>Copyright 2022</w:t>
    </w:r>
  </w:p>
  <w:p w14:paraId="3AEF2A9A" w14:textId="72606F85" w:rsidR="00DD3E3A" w:rsidRDefault="00000000">
    <w:pPr>
      <w:pStyle w:val="Footer"/>
    </w:pPr>
    <w:r>
      <w:t xml:space="preserve">Updated </w:t>
    </w:r>
    <w:r w:rsidR="00F920B6">
      <w:t xml:space="preserve">August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5955" w14:textId="77777777" w:rsidR="005C6831" w:rsidRDefault="005C6831">
      <w:r>
        <w:separator/>
      </w:r>
    </w:p>
  </w:footnote>
  <w:footnote w:type="continuationSeparator" w:id="0">
    <w:p w14:paraId="56C1DC67" w14:textId="77777777" w:rsidR="005C6831" w:rsidRDefault="005C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628642"/>
      <w:docPartObj>
        <w:docPartGallery w:val="Page Numbers (Top of Page)"/>
        <w:docPartUnique/>
      </w:docPartObj>
    </w:sdtPr>
    <w:sdtContent>
      <w:p w14:paraId="0673928D" w14:textId="5589FBB8" w:rsidR="00DD3E3A" w:rsidRDefault="00000000" w:rsidP="006718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A7D788" w14:textId="77777777" w:rsidR="00DD3E3A" w:rsidRDefault="00DD3E3A" w:rsidP="00DD3E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229485"/>
      <w:docPartObj>
        <w:docPartGallery w:val="Page Numbers (Top of Page)"/>
        <w:docPartUnique/>
      </w:docPartObj>
    </w:sdtPr>
    <w:sdtContent>
      <w:p w14:paraId="61417897" w14:textId="12E5D93F" w:rsidR="00DD3E3A" w:rsidRDefault="00000000" w:rsidP="006718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7534A" w14:textId="22A5A94F" w:rsidR="00DD3E3A" w:rsidRDefault="00673D7F" w:rsidP="00DD3E3A">
    <w:pPr>
      <w:pStyle w:val="Header"/>
      <w:ind w:right="360"/>
    </w:pPr>
    <w:r>
      <w:t>v3.0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53D"/>
    <w:multiLevelType w:val="hybridMultilevel"/>
    <w:tmpl w:val="BF883432"/>
    <w:lvl w:ilvl="0" w:tplc="D3A89532">
      <w:start w:val="1"/>
      <w:numFmt w:val="bullet"/>
      <w:lvlText w:val=""/>
      <w:lvlJc w:val="left"/>
      <w:pPr>
        <w:ind w:left="720" w:hanging="360"/>
      </w:pPr>
      <w:rPr>
        <w:rFonts w:ascii="Symbol" w:hAnsi="Symbol" w:hint="default"/>
      </w:rPr>
    </w:lvl>
    <w:lvl w:ilvl="1" w:tplc="351E2EC4" w:tentative="1">
      <w:start w:val="1"/>
      <w:numFmt w:val="bullet"/>
      <w:lvlText w:val="o"/>
      <w:lvlJc w:val="left"/>
      <w:pPr>
        <w:ind w:left="1440" w:hanging="360"/>
      </w:pPr>
      <w:rPr>
        <w:rFonts w:ascii="Courier New" w:hAnsi="Courier New" w:cs="Courier New" w:hint="default"/>
      </w:rPr>
    </w:lvl>
    <w:lvl w:ilvl="2" w:tplc="82DE03D6" w:tentative="1">
      <w:start w:val="1"/>
      <w:numFmt w:val="bullet"/>
      <w:lvlText w:val=""/>
      <w:lvlJc w:val="left"/>
      <w:pPr>
        <w:ind w:left="2160" w:hanging="360"/>
      </w:pPr>
      <w:rPr>
        <w:rFonts w:ascii="Wingdings" w:hAnsi="Wingdings" w:hint="default"/>
      </w:rPr>
    </w:lvl>
    <w:lvl w:ilvl="3" w:tplc="A63015FE" w:tentative="1">
      <w:start w:val="1"/>
      <w:numFmt w:val="bullet"/>
      <w:lvlText w:val=""/>
      <w:lvlJc w:val="left"/>
      <w:pPr>
        <w:ind w:left="2880" w:hanging="360"/>
      </w:pPr>
      <w:rPr>
        <w:rFonts w:ascii="Symbol" w:hAnsi="Symbol" w:hint="default"/>
      </w:rPr>
    </w:lvl>
    <w:lvl w:ilvl="4" w:tplc="2320DCD0" w:tentative="1">
      <w:start w:val="1"/>
      <w:numFmt w:val="bullet"/>
      <w:lvlText w:val="o"/>
      <w:lvlJc w:val="left"/>
      <w:pPr>
        <w:ind w:left="3600" w:hanging="360"/>
      </w:pPr>
      <w:rPr>
        <w:rFonts w:ascii="Courier New" w:hAnsi="Courier New" w:cs="Courier New" w:hint="default"/>
      </w:rPr>
    </w:lvl>
    <w:lvl w:ilvl="5" w:tplc="91DACE16" w:tentative="1">
      <w:start w:val="1"/>
      <w:numFmt w:val="bullet"/>
      <w:lvlText w:val=""/>
      <w:lvlJc w:val="left"/>
      <w:pPr>
        <w:ind w:left="4320" w:hanging="360"/>
      </w:pPr>
      <w:rPr>
        <w:rFonts w:ascii="Wingdings" w:hAnsi="Wingdings" w:hint="default"/>
      </w:rPr>
    </w:lvl>
    <w:lvl w:ilvl="6" w:tplc="A0486BFC" w:tentative="1">
      <w:start w:val="1"/>
      <w:numFmt w:val="bullet"/>
      <w:lvlText w:val=""/>
      <w:lvlJc w:val="left"/>
      <w:pPr>
        <w:ind w:left="5040" w:hanging="360"/>
      </w:pPr>
      <w:rPr>
        <w:rFonts w:ascii="Symbol" w:hAnsi="Symbol" w:hint="default"/>
      </w:rPr>
    </w:lvl>
    <w:lvl w:ilvl="7" w:tplc="2C148A9E" w:tentative="1">
      <w:start w:val="1"/>
      <w:numFmt w:val="bullet"/>
      <w:lvlText w:val="o"/>
      <w:lvlJc w:val="left"/>
      <w:pPr>
        <w:ind w:left="5760" w:hanging="360"/>
      </w:pPr>
      <w:rPr>
        <w:rFonts w:ascii="Courier New" w:hAnsi="Courier New" w:cs="Courier New" w:hint="default"/>
      </w:rPr>
    </w:lvl>
    <w:lvl w:ilvl="8" w:tplc="44E0AE9E" w:tentative="1">
      <w:start w:val="1"/>
      <w:numFmt w:val="bullet"/>
      <w:lvlText w:val=""/>
      <w:lvlJc w:val="left"/>
      <w:pPr>
        <w:ind w:left="6480" w:hanging="360"/>
      </w:pPr>
      <w:rPr>
        <w:rFonts w:ascii="Wingdings" w:hAnsi="Wingdings" w:hint="default"/>
      </w:rPr>
    </w:lvl>
  </w:abstractNum>
  <w:abstractNum w:abstractNumId="1" w15:restartNumberingAfterBreak="0">
    <w:nsid w:val="10D4566C"/>
    <w:multiLevelType w:val="hybridMultilevel"/>
    <w:tmpl w:val="4D8EABD8"/>
    <w:lvl w:ilvl="0" w:tplc="592E95AE">
      <w:start w:val="1"/>
      <w:numFmt w:val="bullet"/>
      <w:lvlText w:val=""/>
      <w:lvlJc w:val="left"/>
      <w:pPr>
        <w:ind w:left="720" w:hanging="360"/>
      </w:pPr>
      <w:rPr>
        <w:rFonts w:ascii="Symbol" w:hAnsi="Symbol" w:hint="default"/>
      </w:rPr>
    </w:lvl>
    <w:lvl w:ilvl="1" w:tplc="D6843162" w:tentative="1">
      <w:start w:val="1"/>
      <w:numFmt w:val="bullet"/>
      <w:lvlText w:val="o"/>
      <w:lvlJc w:val="left"/>
      <w:pPr>
        <w:ind w:left="1440" w:hanging="360"/>
      </w:pPr>
      <w:rPr>
        <w:rFonts w:ascii="Courier New" w:hAnsi="Courier New" w:cs="Courier New" w:hint="default"/>
      </w:rPr>
    </w:lvl>
    <w:lvl w:ilvl="2" w:tplc="F118B8CA" w:tentative="1">
      <w:start w:val="1"/>
      <w:numFmt w:val="bullet"/>
      <w:lvlText w:val=""/>
      <w:lvlJc w:val="left"/>
      <w:pPr>
        <w:ind w:left="2160" w:hanging="360"/>
      </w:pPr>
      <w:rPr>
        <w:rFonts w:ascii="Wingdings" w:hAnsi="Wingdings" w:hint="default"/>
      </w:rPr>
    </w:lvl>
    <w:lvl w:ilvl="3" w:tplc="B14AFC7A" w:tentative="1">
      <w:start w:val="1"/>
      <w:numFmt w:val="bullet"/>
      <w:lvlText w:val=""/>
      <w:lvlJc w:val="left"/>
      <w:pPr>
        <w:ind w:left="2880" w:hanging="360"/>
      </w:pPr>
      <w:rPr>
        <w:rFonts w:ascii="Symbol" w:hAnsi="Symbol" w:hint="default"/>
      </w:rPr>
    </w:lvl>
    <w:lvl w:ilvl="4" w:tplc="73A056FC" w:tentative="1">
      <w:start w:val="1"/>
      <w:numFmt w:val="bullet"/>
      <w:lvlText w:val="o"/>
      <w:lvlJc w:val="left"/>
      <w:pPr>
        <w:ind w:left="3600" w:hanging="360"/>
      </w:pPr>
      <w:rPr>
        <w:rFonts w:ascii="Courier New" w:hAnsi="Courier New" w:cs="Courier New" w:hint="default"/>
      </w:rPr>
    </w:lvl>
    <w:lvl w:ilvl="5" w:tplc="80FEFB2C" w:tentative="1">
      <w:start w:val="1"/>
      <w:numFmt w:val="bullet"/>
      <w:lvlText w:val=""/>
      <w:lvlJc w:val="left"/>
      <w:pPr>
        <w:ind w:left="4320" w:hanging="360"/>
      </w:pPr>
      <w:rPr>
        <w:rFonts w:ascii="Wingdings" w:hAnsi="Wingdings" w:hint="default"/>
      </w:rPr>
    </w:lvl>
    <w:lvl w:ilvl="6" w:tplc="7C207F28" w:tentative="1">
      <w:start w:val="1"/>
      <w:numFmt w:val="bullet"/>
      <w:lvlText w:val=""/>
      <w:lvlJc w:val="left"/>
      <w:pPr>
        <w:ind w:left="5040" w:hanging="360"/>
      </w:pPr>
      <w:rPr>
        <w:rFonts w:ascii="Symbol" w:hAnsi="Symbol" w:hint="default"/>
      </w:rPr>
    </w:lvl>
    <w:lvl w:ilvl="7" w:tplc="B996405E" w:tentative="1">
      <w:start w:val="1"/>
      <w:numFmt w:val="bullet"/>
      <w:lvlText w:val="o"/>
      <w:lvlJc w:val="left"/>
      <w:pPr>
        <w:ind w:left="5760" w:hanging="360"/>
      </w:pPr>
      <w:rPr>
        <w:rFonts w:ascii="Courier New" w:hAnsi="Courier New" w:cs="Courier New" w:hint="default"/>
      </w:rPr>
    </w:lvl>
    <w:lvl w:ilvl="8" w:tplc="E5BC0742" w:tentative="1">
      <w:start w:val="1"/>
      <w:numFmt w:val="bullet"/>
      <w:lvlText w:val=""/>
      <w:lvlJc w:val="left"/>
      <w:pPr>
        <w:ind w:left="6480" w:hanging="360"/>
      </w:pPr>
      <w:rPr>
        <w:rFonts w:ascii="Wingdings" w:hAnsi="Wingdings" w:hint="default"/>
      </w:rPr>
    </w:lvl>
  </w:abstractNum>
  <w:abstractNum w:abstractNumId="2" w15:restartNumberingAfterBreak="0">
    <w:nsid w:val="11ED6989"/>
    <w:multiLevelType w:val="hybridMultilevel"/>
    <w:tmpl w:val="F6606B1E"/>
    <w:lvl w:ilvl="0" w:tplc="0A28E1AC">
      <w:start w:val="1"/>
      <w:numFmt w:val="bullet"/>
      <w:lvlText w:val=""/>
      <w:lvlJc w:val="left"/>
      <w:pPr>
        <w:ind w:left="720" w:hanging="360"/>
      </w:pPr>
      <w:rPr>
        <w:rFonts w:ascii="Symbol" w:hAnsi="Symbol" w:hint="default"/>
      </w:rPr>
    </w:lvl>
    <w:lvl w:ilvl="1" w:tplc="0C7A172A">
      <w:start w:val="1"/>
      <w:numFmt w:val="bullet"/>
      <w:lvlText w:val="o"/>
      <w:lvlJc w:val="left"/>
      <w:pPr>
        <w:ind w:left="1440" w:hanging="360"/>
      </w:pPr>
      <w:rPr>
        <w:rFonts w:ascii="Courier New" w:hAnsi="Courier New" w:cs="Courier New" w:hint="default"/>
      </w:rPr>
    </w:lvl>
    <w:lvl w:ilvl="2" w:tplc="FDD46A16" w:tentative="1">
      <w:start w:val="1"/>
      <w:numFmt w:val="bullet"/>
      <w:lvlText w:val=""/>
      <w:lvlJc w:val="left"/>
      <w:pPr>
        <w:ind w:left="2160" w:hanging="360"/>
      </w:pPr>
      <w:rPr>
        <w:rFonts w:ascii="Wingdings" w:hAnsi="Wingdings" w:hint="default"/>
      </w:rPr>
    </w:lvl>
    <w:lvl w:ilvl="3" w:tplc="2F122432" w:tentative="1">
      <w:start w:val="1"/>
      <w:numFmt w:val="bullet"/>
      <w:lvlText w:val=""/>
      <w:lvlJc w:val="left"/>
      <w:pPr>
        <w:ind w:left="2880" w:hanging="360"/>
      </w:pPr>
      <w:rPr>
        <w:rFonts w:ascii="Symbol" w:hAnsi="Symbol" w:hint="default"/>
      </w:rPr>
    </w:lvl>
    <w:lvl w:ilvl="4" w:tplc="01D45C0C" w:tentative="1">
      <w:start w:val="1"/>
      <w:numFmt w:val="bullet"/>
      <w:lvlText w:val="o"/>
      <w:lvlJc w:val="left"/>
      <w:pPr>
        <w:ind w:left="3600" w:hanging="360"/>
      </w:pPr>
      <w:rPr>
        <w:rFonts w:ascii="Courier New" w:hAnsi="Courier New" w:cs="Courier New" w:hint="default"/>
      </w:rPr>
    </w:lvl>
    <w:lvl w:ilvl="5" w:tplc="B2CE0D8E" w:tentative="1">
      <w:start w:val="1"/>
      <w:numFmt w:val="bullet"/>
      <w:lvlText w:val=""/>
      <w:lvlJc w:val="left"/>
      <w:pPr>
        <w:ind w:left="4320" w:hanging="360"/>
      </w:pPr>
      <w:rPr>
        <w:rFonts w:ascii="Wingdings" w:hAnsi="Wingdings" w:hint="default"/>
      </w:rPr>
    </w:lvl>
    <w:lvl w:ilvl="6" w:tplc="40D47EB6" w:tentative="1">
      <w:start w:val="1"/>
      <w:numFmt w:val="bullet"/>
      <w:lvlText w:val=""/>
      <w:lvlJc w:val="left"/>
      <w:pPr>
        <w:ind w:left="5040" w:hanging="360"/>
      </w:pPr>
      <w:rPr>
        <w:rFonts w:ascii="Symbol" w:hAnsi="Symbol" w:hint="default"/>
      </w:rPr>
    </w:lvl>
    <w:lvl w:ilvl="7" w:tplc="ABBA68AC" w:tentative="1">
      <w:start w:val="1"/>
      <w:numFmt w:val="bullet"/>
      <w:lvlText w:val="o"/>
      <w:lvlJc w:val="left"/>
      <w:pPr>
        <w:ind w:left="5760" w:hanging="360"/>
      </w:pPr>
      <w:rPr>
        <w:rFonts w:ascii="Courier New" w:hAnsi="Courier New" w:cs="Courier New" w:hint="default"/>
      </w:rPr>
    </w:lvl>
    <w:lvl w:ilvl="8" w:tplc="2494AFC2" w:tentative="1">
      <w:start w:val="1"/>
      <w:numFmt w:val="bullet"/>
      <w:lvlText w:val=""/>
      <w:lvlJc w:val="left"/>
      <w:pPr>
        <w:ind w:left="6480" w:hanging="360"/>
      </w:pPr>
      <w:rPr>
        <w:rFonts w:ascii="Wingdings" w:hAnsi="Wingdings" w:hint="default"/>
      </w:rPr>
    </w:lvl>
  </w:abstractNum>
  <w:abstractNum w:abstractNumId="3" w15:restartNumberingAfterBreak="0">
    <w:nsid w:val="1E763D4A"/>
    <w:multiLevelType w:val="hybridMultilevel"/>
    <w:tmpl w:val="E752E148"/>
    <w:lvl w:ilvl="0" w:tplc="45AAE452">
      <w:start w:val="1"/>
      <w:numFmt w:val="bullet"/>
      <w:lvlText w:val=""/>
      <w:lvlJc w:val="left"/>
      <w:pPr>
        <w:ind w:left="720" w:hanging="360"/>
      </w:pPr>
      <w:rPr>
        <w:rFonts w:ascii="Symbol" w:hAnsi="Symbol" w:hint="default"/>
      </w:rPr>
    </w:lvl>
    <w:lvl w:ilvl="1" w:tplc="C4EC29D4" w:tentative="1">
      <w:start w:val="1"/>
      <w:numFmt w:val="bullet"/>
      <w:lvlText w:val="o"/>
      <w:lvlJc w:val="left"/>
      <w:pPr>
        <w:ind w:left="1440" w:hanging="360"/>
      </w:pPr>
      <w:rPr>
        <w:rFonts w:ascii="Courier New" w:hAnsi="Courier New" w:cs="Courier New" w:hint="default"/>
      </w:rPr>
    </w:lvl>
    <w:lvl w:ilvl="2" w:tplc="20142336" w:tentative="1">
      <w:start w:val="1"/>
      <w:numFmt w:val="bullet"/>
      <w:lvlText w:val=""/>
      <w:lvlJc w:val="left"/>
      <w:pPr>
        <w:ind w:left="2160" w:hanging="360"/>
      </w:pPr>
      <w:rPr>
        <w:rFonts w:ascii="Wingdings" w:hAnsi="Wingdings" w:hint="default"/>
      </w:rPr>
    </w:lvl>
    <w:lvl w:ilvl="3" w:tplc="3F400E9E" w:tentative="1">
      <w:start w:val="1"/>
      <w:numFmt w:val="bullet"/>
      <w:lvlText w:val=""/>
      <w:lvlJc w:val="left"/>
      <w:pPr>
        <w:ind w:left="2880" w:hanging="360"/>
      </w:pPr>
      <w:rPr>
        <w:rFonts w:ascii="Symbol" w:hAnsi="Symbol" w:hint="default"/>
      </w:rPr>
    </w:lvl>
    <w:lvl w:ilvl="4" w:tplc="2FFEA832" w:tentative="1">
      <w:start w:val="1"/>
      <w:numFmt w:val="bullet"/>
      <w:lvlText w:val="o"/>
      <w:lvlJc w:val="left"/>
      <w:pPr>
        <w:ind w:left="3600" w:hanging="360"/>
      </w:pPr>
      <w:rPr>
        <w:rFonts w:ascii="Courier New" w:hAnsi="Courier New" w:cs="Courier New" w:hint="default"/>
      </w:rPr>
    </w:lvl>
    <w:lvl w:ilvl="5" w:tplc="144AA938" w:tentative="1">
      <w:start w:val="1"/>
      <w:numFmt w:val="bullet"/>
      <w:lvlText w:val=""/>
      <w:lvlJc w:val="left"/>
      <w:pPr>
        <w:ind w:left="4320" w:hanging="360"/>
      </w:pPr>
      <w:rPr>
        <w:rFonts w:ascii="Wingdings" w:hAnsi="Wingdings" w:hint="default"/>
      </w:rPr>
    </w:lvl>
    <w:lvl w:ilvl="6" w:tplc="57EEA86C" w:tentative="1">
      <w:start w:val="1"/>
      <w:numFmt w:val="bullet"/>
      <w:lvlText w:val=""/>
      <w:lvlJc w:val="left"/>
      <w:pPr>
        <w:ind w:left="5040" w:hanging="360"/>
      </w:pPr>
      <w:rPr>
        <w:rFonts w:ascii="Symbol" w:hAnsi="Symbol" w:hint="default"/>
      </w:rPr>
    </w:lvl>
    <w:lvl w:ilvl="7" w:tplc="E8848D26" w:tentative="1">
      <w:start w:val="1"/>
      <w:numFmt w:val="bullet"/>
      <w:lvlText w:val="o"/>
      <w:lvlJc w:val="left"/>
      <w:pPr>
        <w:ind w:left="5760" w:hanging="360"/>
      </w:pPr>
      <w:rPr>
        <w:rFonts w:ascii="Courier New" w:hAnsi="Courier New" w:cs="Courier New" w:hint="default"/>
      </w:rPr>
    </w:lvl>
    <w:lvl w:ilvl="8" w:tplc="508099D0" w:tentative="1">
      <w:start w:val="1"/>
      <w:numFmt w:val="bullet"/>
      <w:lvlText w:val=""/>
      <w:lvlJc w:val="left"/>
      <w:pPr>
        <w:ind w:left="6480" w:hanging="360"/>
      </w:pPr>
      <w:rPr>
        <w:rFonts w:ascii="Wingdings" w:hAnsi="Wingdings" w:hint="default"/>
      </w:rPr>
    </w:lvl>
  </w:abstractNum>
  <w:abstractNum w:abstractNumId="4" w15:restartNumberingAfterBreak="0">
    <w:nsid w:val="22DF0341"/>
    <w:multiLevelType w:val="hybridMultilevel"/>
    <w:tmpl w:val="3C586AD0"/>
    <w:lvl w:ilvl="0" w:tplc="0818D134">
      <w:start w:val="1"/>
      <w:numFmt w:val="decimal"/>
      <w:lvlText w:val="%1."/>
      <w:lvlJc w:val="left"/>
      <w:pPr>
        <w:ind w:left="720" w:hanging="360"/>
      </w:pPr>
      <w:rPr>
        <w:rFonts w:hint="default"/>
      </w:rPr>
    </w:lvl>
    <w:lvl w:ilvl="1" w:tplc="2DA8086C" w:tentative="1">
      <w:start w:val="1"/>
      <w:numFmt w:val="lowerLetter"/>
      <w:lvlText w:val="%2."/>
      <w:lvlJc w:val="left"/>
      <w:pPr>
        <w:ind w:left="1440" w:hanging="360"/>
      </w:pPr>
    </w:lvl>
    <w:lvl w:ilvl="2" w:tplc="914A45EC" w:tentative="1">
      <w:start w:val="1"/>
      <w:numFmt w:val="lowerRoman"/>
      <w:lvlText w:val="%3."/>
      <w:lvlJc w:val="right"/>
      <w:pPr>
        <w:ind w:left="2160" w:hanging="180"/>
      </w:pPr>
    </w:lvl>
    <w:lvl w:ilvl="3" w:tplc="F718DD46" w:tentative="1">
      <w:start w:val="1"/>
      <w:numFmt w:val="decimal"/>
      <w:lvlText w:val="%4."/>
      <w:lvlJc w:val="left"/>
      <w:pPr>
        <w:ind w:left="2880" w:hanging="360"/>
      </w:pPr>
    </w:lvl>
    <w:lvl w:ilvl="4" w:tplc="648A8074" w:tentative="1">
      <w:start w:val="1"/>
      <w:numFmt w:val="lowerLetter"/>
      <w:lvlText w:val="%5."/>
      <w:lvlJc w:val="left"/>
      <w:pPr>
        <w:ind w:left="3600" w:hanging="360"/>
      </w:pPr>
    </w:lvl>
    <w:lvl w:ilvl="5" w:tplc="69C87494" w:tentative="1">
      <w:start w:val="1"/>
      <w:numFmt w:val="lowerRoman"/>
      <w:lvlText w:val="%6."/>
      <w:lvlJc w:val="right"/>
      <w:pPr>
        <w:ind w:left="4320" w:hanging="180"/>
      </w:pPr>
    </w:lvl>
    <w:lvl w:ilvl="6" w:tplc="D75ED408" w:tentative="1">
      <w:start w:val="1"/>
      <w:numFmt w:val="decimal"/>
      <w:lvlText w:val="%7."/>
      <w:lvlJc w:val="left"/>
      <w:pPr>
        <w:ind w:left="5040" w:hanging="360"/>
      </w:pPr>
    </w:lvl>
    <w:lvl w:ilvl="7" w:tplc="E4DC6E0E" w:tentative="1">
      <w:start w:val="1"/>
      <w:numFmt w:val="lowerLetter"/>
      <w:lvlText w:val="%8."/>
      <w:lvlJc w:val="left"/>
      <w:pPr>
        <w:ind w:left="5760" w:hanging="360"/>
      </w:pPr>
    </w:lvl>
    <w:lvl w:ilvl="8" w:tplc="66D215FE" w:tentative="1">
      <w:start w:val="1"/>
      <w:numFmt w:val="lowerRoman"/>
      <w:lvlText w:val="%9."/>
      <w:lvlJc w:val="right"/>
      <w:pPr>
        <w:ind w:left="6480" w:hanging="180"/>
      </w:pPr>
    </w:lvl>
  </w:abstractNum>
  <w:abstractNum w:abstractNumId="5" w15:restartNumberingAfterBreak="0">
    <w:nsid w:val="23885FB4"/>
    <w:multiLevelType w:val="hybridMultilevel"/>
    <w:tmpl w:val="1BAE4342"/>
    <w:lvl w:ilvl="0" w:tplc="CF7080DE">
      <w:start w:val="1"/>
      <w:numFmt w:val="decimal"/>
      <w:lvlText w:val="%1."/>
      <w:lvlJc w:val="left"/>
      <w:pPr>
        <w:ind w:left="720" w:hanging="360"/>
      </w:pPr>
      <w:rPr>
        <w:rFonts w:hint="default"/>
      </w:rPr>
    </w:lvl>
    <w:lvl w:ilvl="1" w:tplc="53344C50" w:tentative="1">
      <w:start w:val="1"/>
      <w:numFmt w:val="lowerLetter"/>
      <w:lvlText w:val="%2."/>
      <w:lvlJc w:val="left"/>
      <w:pPr>
        <w:ind w:left="1440" w:hanging="360"/>
      </w:pPr>
    </w:lvl>
    <w:lvl w:ilvl="2" w:tplc="FB6874E2" w:tentative="1">
      <w:start w:val="1"/>
      <w:numFmt w:val="lowerRoman"/>
      <w:lvlText w:val="%3."/>
      <w:lvlJc w:val="right"/>
      <w:pPr>
        <w:ind w:left="2160" w:hanging="180"/>
      </w:pPr>
    </w:lvl>
    <w:lvl w:ilvl="3" w:tplc="761A429E" w:tentative="1">
      <w:start w:val="1"/>
      <w:numFmt w:val="decimal"/>
      <w:lvlText w:val="%4."/>
      <w:lvlJc w:val="left"/>
      <w:pPr>
        <w:ind w:left="2880" w:hanging="360"/>
      </w:pPr>
    </w:lvl>
    <w:lvl w:ilvl="4" w:tplc="232CA68E" w:tentative="1">
      <w:start w:val="1"/>
      <w:numFmt w:val="lowerLetter"/>
      <w:lvlText w:val="%5."/>
      <w:lvlJc w:val="left"/>
      <w:pPr>
        <w:ind w:left="3600" w:hanging="360"/>
      </w:pPr>
    </w:lvl>
    <w:lvl w:ilvl="5" w:tplc="267E21CE" w:tentative="1">
      <w:start w:val="1"/>
      <w:numFmt w:val="lowerRoman"/>
      <w:lvlText w:val="%6."/>
      <w:lvlJc w:val="right"/>
      <w:pPr>
        <w:ind w:left="4320" w:hanging="180"/>
      </w:pPr>
    </w:lvl>
    <w:lvl w:ilvl="6" w:tplc="39EA33FE" w:tentative="1">
      <w:start w:val="1"/>
      <w:numFmt w:val="decimal"/>
      <w:lvlText w:val="%7."/>
      <w:lvlJc w:val="left"/>
      <w:pPr>
        <w:ind w:left="5040" w:hanging="360"/>
      </w:pPr>
    </w:lvl>
    <w:lvl w:ilvl="7" w:tplc="02221C22" w:tentative="1">
      <w:start w:val="1"/>
      <w:numFmt w:val="lowerLetter"/>
      <w:lvlText w:val="%8."/>
      <w:lvlJc w:val="left"/>
      <w:pPr>
        <w:ind w:left="5760" w:hanging="360"/>
      </w:pPr>
    </w:lvl>
    <w:lvl w:ilvl="8" w:tplc="A2A08148" w:tentative="1">
      <w:start w:val="1"/>
      <w:numFmt w:val="lowerRoman"/>
      <w:lvlText w:val="%9."/>
      <w:lvlJc w:val="right"/>
      <w:pPr>
        <w:ind w:left="6480" w:hanging="180"/>
      </w:pPr>
    </w:lvl>
  </w:abstractNum>
  <w:abstractNum w:abstractNumId="6" w15:restartNumberingAfterBreak="0">
    <w:nsid w:val="263905E5"/>
    <w:multiLevelType w:val="hybridMultilevel"/>
    <w:tmpl w:val="DB5C056A"/>
    <w:lvl w:ilvl="0" w:tplc="C476852E">
      <w:start w:val="1"/>
      <w:numFmt w:val="decimal"/>
      <w:lvlText w:val="%1."/>
      <w:lvlJc w:val="left"/>
      <w:pPr>
        <w:ind w:left="720" w:hanging="360"/>
      </w:pPr>
      <w:rPr>
        <w:rFonts w:hint="default"/>
      </w:rPr>
    </w:lvl>
    <w:lvl w:ilvl="1" w:tplc="B42A4CDA" w:tentative="1">
      <w:start w:val="1"/>
      <w:numFmt w:val="lowerLetter"/>
      <w:lvlText w:val="%2."/>
      <w:lvlJc w:val="left"/>
      <w:pPr>
        <w:ind w:left="1440" w:hanging="360"/>
      </w:pPr>
    </w:lvl>
    <w:lvl w:ilvl="2" w:tplc="D1123CB2" w:tentative="1">
      <w:start w:val="1"/>
      <w:numFmt w:val="lowerRoman"/>
      <w:lvlText w:val="%3."/>
      <w:lvlJc w:val="right"/>
      <w:pPr>
        <w:ind w:left="2160" w:hanging="180"/>
      </w:pPr>
    </w:lvl>
    <w:lvl w:ilvl="3" w:tplc="D10AE4E8" w:tentative="1">
      <w:start w:val="1"/>
      <w:numFmt w:val="decimal"/>
      <w:lvlText w:val="%4."/>
      <w:lvlJc w:val="left"/>
      <w:pPr>
        <w:ind w:left="2880" w:hanging="360"/>
      </w:pPr>
    </w:lvl>
    <w:lvl w:ilvl="4" w:tplc="15F22A2E" w:tentative="1">
      <w:start w:val="1"/>
      <w:numFmt w:val="lowerLetter"/>
      <w:lvlText w:val="%5."/>
      <w:lvlJc w:val="left"/>
      <w:pPr>
        <w:ind w:left="3600" w:hanging="360"/>
      </w:pPr>
    </w:lvl>
    <w:lvl w:ilvl="5" w:tplc="8F0C5B2C" w:tentative="1">
      <w:start w:val="1"/>
      <w:numFmt w:val="lowerRoman"/>
      <w:lvlText w:val="%6."/>
      <w:lvlJc w:val="right"/>
      <w:pPr>
        <w:ind w:left="4320" w:hanging="180"/>
      </w:pPr>
    </w:lvl>
    <w:lvl w:ilvl="6" w:tplc="1A741D5E" w:tentative="1">
      <w:start w:val="1"/>
      <w:numFmt w:val="decimal"/>
      <w:lvlText w:val="%7."/>
      <w:lvlJc w:val="left"/>
      <w:pPr>
        <w:ind w:left="5040" w:hanging="360"/>
      </w:pPr>
    </w:lvl>
    <w:lvl w:ilvl="7" w:tplc="179042EA" w:tentative="1">
      <w:start w:val="1"/>
      <w:numFmt w:val="lowerLetter"/>
      <w:lvlText w:val="%8."/>
      <w:lvlJc w:val="left"/>
      <w:pPr>
        <w:ind w:left="5760" w:hanging="360"/>
      </w:pPr>
    </w:lvl>
    <w:lvl w:ilvl="8" w:tplc="8078047C" w:tentative="1">
      <w:start w:val="1"/>
      <w:numFmt w:val="lowerRoman"/>
      <w:lvlText w:val="%9."/>
      <w:lvlJc w:val="right"/>
      <w:pPr>
        <w:ind w:left="6480" w:hanging="180"/>
      </w:pPr>
    </w:lvl>
  </w:abstractNum>
  <w:abstractNum w:abstractNumId="7" w15:restartNumberingAfterBreak="0">
    <w:nsid w:val="4DF745AD"/>
    <w:multiLevelType w:val="hybridMultilevel"/>
    <w:tmpl w:val="7DE094C6"/>
    <w:lvl w:ilvl="0" w:tplc="D8FCCE4E">
      <w:start w:val="1"/>
      <w:numFmt w:val="bullet"/>
      <w:lvlText w:val=""/>
      <w:lvlJc w:val="left"/>
      <w:pPr>
        <w:ind w:left="720" w:hanging="360"/>
      </w:pPr>
      <w:rPr>
        <w:rFonts w:ascii="Symbol" w:hAnsi="Symbol" w:hint="default"/>
      </w:rPr>
    </w:lvl>
    <w:lvl w:ilvl="1" w:tplc="31F61D16" w:tentative="1">
      <w:start w:val="1"/>
      <w:numFmt w:val="bullet"/>
      <w:lvlText w:val="o"/>
      <w:lvlJc w:val="left"/>
      <w:pPr>
        <w:ind w:left="1440" w:hanging="360"/>
      </w:pPr>
      <w:rPr>
        <w:rFonts w:ascii="Courier New" w:hAnsi="Courier New" w:cs="Courier New" w:hint="default"/>
      </w:rPr>
    </w:lvl>
    <w:lvl w:ilvl="2" w:tplc="5F9A33C6" w:tentative="1">
      <w:start w:val="1"/>
      <w:numFmt w:val="bullet"/>
      <w:lvlText w:val=""/>
      <w:lvlJc w:val="left"/>
      <w:pPr>
        <w:ind w:left="2160" w:hanging="360"/>
      </w:pPr>
      <w:rPr>
        <w:rFonts w:ascii="Wingdings" w:hAnsi="Wingdings" w:hint="default"/>
      </w:rPr>
    </w:lvl>
    <w:lvl w:ilvl="3" w:tplc="B2B8D05C" w:tentative="1">
      <w:start w:val="1"/>
      <w:numFmt w:val="bullet"/>
      <w:lvlText w:val=""/>
      <w:lvlJc w:val="left"/>
      <w:pPr>
        <w:ind w:left="2880" w:hanging="360"/>
      </w:pPr>
      <w:rPr>
        <w:rFonts w:ascii="Symbol" w:hAnsi="Symbol" w:hint="default"/>
      </w:rPr>
    </w:lvl>
    <w:lvl w:ilvl="4" w:tplc="FCBA18FC" w:tentative="1">
      <w:start w:val="1"/>
      <w:numFmt w:val="bullet"/>
      <w:lvlText w:val="o"/>
      <w:lvlJc w:val="left"/>
      <w:pPr>
        <w:ind w:left="3600" w:hanging="360"/>
      </w:pPr>
      <w:rPr>
        <w:rFonts w:ascii="Courier New" w:hAnsi="Courier New" w:cs="Courier New" w:hint="default"/>
      </w:rPr>
    </w:lvl>
    <w:lvl w:ilvl="5" w:tplc="C23C3168" w:tentative="1">
      <w:start w:val="1"/>
      <w:numFmt w:val="bullet"/>
      <w:lvlText w:val=""/>
      <w:lvlJc w:val="left"/>
      <w:pPr>
        <w:ind w:left="4320" w:hanging="360"/>
      </w:pPr>
      <w:rPr>
        <w:rFonts w:ascii="Wingdings" w:hAnsi="Wingdings" w:hint="default"/>
      </w:rPr>
    </w:lvl>
    <w:lvl w:ilvl="6" w:tplc="B4FEF16E" w:tentative="1">
      <w:start w:val="1"/>
      <w:numFmt w:val="bullet"/>
      <w:lvlText w:val=""/>
      <w:lvlJc w:val="left"/>
      <w:pPr>
        <w:ind w:left="5040" w:hanging="360"/>
      </w:pPr>
      <w:rPr>
        <w:rFonts w:ascii="Symbol" w:hAnsi="Symbol" w:hint="default"/>
      </w:rPr>
    </w:lvl>
    <w:lvl w:ilvl="7" w:tplc="BC5A5E12" w:tentative="1">
      <w:start w:val="1"/>
      <w:numFmt w:val="bullet"/>
      <w:lvlText w:val="o"/>
      <w:lvlJc w:val="left"/>
      <w:pPr>
        <w:ind w:left="5760" w:hanging="360"/>
      </w:pPr>
      <w:rPr>
        <w:rFonts w:ascii="Courier New" w:hAnsi="Courier New" w:cs="Courier New" w:hint="default"/>
      </w:rPr>
    </w:lvl>
    <w:lvl w:ilvl="8" w:tplc="6964A8A0" w:tentative="1">
      <w:start w:val="1"/>
      <w:numFmt w:val="bullet"/>
      <w:lvlText w:val=""/>
      <w:lvlJc w:val="left"/>
      <w:pPr>
        <w:ind w:left="6480" w:hanging="360"/>
      </w:pPr>
      <w:rPr>
        <w:rFonts w:ascii="Wingdings" w:hAnsi="Wingdings" w:hint="default"/>
      </w:rPr>
    </w:lvl>
  </w:abstractNum>
  <w:abstractNum w:abstractNumId="8" w15:restartNumberingAfterBreak="0">
    <w:nsid w:val="589F1078"/>
    <w:multiLevelType w:val="hybridMultilevel"/>
    <w:tmpl w:val="1C9A7F1E"/>
    <w:lvl w:ilvl="0" w:tplc="0812E5CC">
      <w:start w:val="1"/>
      <w:numFmt w:val="decimal"/>
      <w:lvlText w:val="%1."/>
      <w:lvlJc w:val="left"/>
      <w:pPr>
        <w:ind w:left="720" w:hanging="360"/>
      </w:pPr>
      <w:rPr>
        <w:color w:val="000000" w:themeColor="text1"/>
      </w:rPr>
    </w:lvl>
    <w:lvl w:ilvl="1" w:tplc="39FA8152" w:tentative="1">
      <w:start w:val="1"/>
      <w:numFmt w:val="lowerLetter"/>
      <w:lvlText w:val="%2."/>
      <w:lvlJc w:val="left"/>
      <w:pPr>
        <w:ind w:left="1440" w:hanging="360"/>
      </w:pPr>
    </w:lvl>
    <w:lvl w:ilvl="2" w:tplc="894CC568" w:tentative="1">
      <w:start w:val="1"/>
      <w:numFmt w:val="lowerRoman"/>
      <w:lvlText w:val="%3."/>
      <w:lvlJc w:val="right"/>
      <w:pPr>
        <w:ind w:left="2160" w:hanging="180"/>
      </w:pPr>
    </w:lvl>
    <w:lvl w:ilvl="3" w:tplc="9FA4E518" w:tentative="1">
      <w:start w:val="1"/>
      <w:numFmt w:val="decimal"/>
      <w:lvlText w:val="%4."/>
      <w:lvlJc w:val="left"/>
      <w:pPr>
        <w:ind w:left="2880" w:hanging="360"/>
      </w:pPr>
    </w:lvl>
    <w:lvl w:ilvl="4" w:tplc="8F30BE2A" w:tentative="1">
      <w:start w:val="1"/>
      <w:numFmt w:val="lowerLetter"/>
      <w:lvlText w:val="%5."/>
      <w:lvlJc w:val="left"/>
      <w:pPr>
        <w:ind w:left="3600" w:hanging="360"/>
      </w:pPr>
    </w:lvl>
    <w:lvl w:ilvl="5" w:tplc="E7CE5090" w:tentative="1">
      <w:start w:val="1"/>
      <w:numFmt w:val="lowerRoman"/>
      <w:lvlText w:val="%6."/>
      <w:lvlJc w:val="right"/>
      <w:pPr>
        <w:ind w:left="4320" w:hanging="180"/>
      </w:pPr>
    </w:lvl>
    <w:lvl w:ilvl="6" w:tplc="01B0295A" w:tentative="1">
      <w:start w:val="1"/>
      <w:numFmt w:val="decimal"/>
      <w:lvlText w:val="%7."/>
      <w:lvlJc w:val="left"/>
      <w:pPr>
        <w:ind w:left="5040" w:hanging="360"/>
      </w:pPr>
    </w:lvl>
    <w:lvl w:ilvl="7" w:tplc="C2F48598" w:tentative="1">
      <w:start w:val="1"/>
      <w:numFmt w:val="lowerLetter"/>
      <w:lvlText w:val="%8."/>
      <w:lvlJc w:val="left"/>
      <w:pPr>
        <w:ind w:left="5760" w:hanging="360"/>
      </w:pPr>
    </w:lvl>
    <w:lvl w:ilvl="8" w:tplc="AB345A9A" w:tentative="1">
      <w:start w:val="1"/>
      <w:numFmt w:val="lowerRoman"/>
      <w:lvlText w:val="%9."/>
      <w:lvlJc w:val="right"/>
      <w:pPr>
        <w:ind w:left="6480" w:hanging="180"/>
      </w:pPr>
    </w:lvl>
  </w:abstractNum>
  <w:abstractNum w:abstractNumId="9" w15:restartNumberingAfterBreak="0">
    <w:nsid w:val="6DDD1215"/>
    <w:multiLevelType w:val="hybridMultilevel"/>
    <w:tmpl w:val="BAD886A4"/>
    <w:lvl w:ilvl="0" w:tplc="2CC4BF36">
      <w:start w:val="1"/>
      <w:numFmt w:val="bullet"/>
      <w:lvlText w:val=""/>
      <w:lvlJc w:val="left"/>
      <w:pPr>
        <w:ind w:left="720" w:hanging="360"/>
      </w:pPr>
      <w:rPr>
        <w:rFonts w:ascii="Symbol" w:hAnsi="Symbol" w:hint="default"/>
      </w:rPr>
    </w:lvl>
    <w:lvl w:ilvl="1" w:tplc="2A963964" w:tentative="1">
      <w:start w:val="1"/>
      <w:numFmt w:val="bullet"/>
      <w:lvlText w:val="o"/>
      <w:lvlJc w:val="left"/>
      <w:pPr>
        <w:ind w:left="1440" w:hanging="360"/>
      </w:pPr>
      <w:rPr>
        <w:rFonts w:ascii="Courier New" w:hAnsi="Courier New" w:cs="Courier New" w:hint="default"/>
      </w:rPr>
    </w:lvl>
    <w:lvl w:ilvl="2" w:tplc="28328418" w:tentative="1">
      <w:start w:val="1"/>
      <w:numFmt w:val="bullet"/>
      <w:lvlText w:val=""/>
      <w:lvlJc w:val="left"/>
      <w:pPr>
        <w:ind w:left="2160" w:hanging="360"/>
      </w:pPr>
      <w:rPr>
        <w:rFonts w:ascii="Wingdings" w:hAnsi="Wingdings" w:hint="default"/>
      </w:rPr>
    </w:lvl>
    <w:lvl w:ilvl="3" w:tplc="05A03F4C" w:tentative="1">
      <w:start w:val="1"/>
      <w:numFmt w:val="bullet"/>
      <w:lvlText w:val=""/>
      <w:lvlJc w:val="left"/>
      <w:pPr>
        <w:ind w:left="2880" w:hanging="360"/>
      </w:pPr>
      <w:rPr>
        <w:rFonts w:ascii="Symbol" w:hAnsi="Symbol" w:hint="default"/>
      </w:rPr>
    </w:lvl>
    <w:lvl w:ilvl="4" w:tplc="97FC31F8" w:tentative="1">
      <w:start w:val="1"/>
      <w:numFmt w:val="bullet"/>
      <w:lvlText w:val="o"/>
      <w:lvlJc w:val="left"/>
      <w:pPr>
        <w:ind w:left="3600" w:hanging="360"/>
      </w:pPr>
      <w:rPr>
        <w:rFonts w:ascii="Courier New" w:hAnsi="Courier New" w:cs="Courier New" w:hint="default"/>
      </w:rPr>
    </w:lvl>
    <w:lvl w:ilvl="5" w:tplc="7C1CE364" w:tentative="1">
      <w:start w:val="1"/>
      <w:numFmt w:val="bullet"/>
      <w:lvlText w:val=""/>
      <w:lvlJc w:val="left"/>
      <w:pPr>
        <w:ind w:left="4320" w:hanging="360"/>
      </w:pPr>
      <w:rPr>
        <w:rFonts w:ascii="Wingdings" w:hAnsi="Wingdings" w:hint="default"/>
      </w:rPr>
    </w:lvl>
    <w:lvl w:ilvl="6" w:tplc="22FC7406" w:tentative="1">
      <w:start w:val="1"/>
      <w:numFmt w:val="bullet"/>
      <w:lvlText w:val=""/>
      <w:lvlJc w:val="left"/>
      <w:pPr>
        <w:ind w:left="5040" w:hanging="360"/>
      </w:pPr>
      <w:rPr>
        <w:rFonts w:ascii="Symbol" w:hAnsi="Symbol" w:hint="default"/>
      </w:rPr>
    </w:lvl>
    <w:lvl w:ilvl="7" w:tplc="7020FF5A" w:tentative="1">
      <w:start w:val="1"/>
      <w:numFmt w:val="bullet"/>
      <w:lvlText w:val="o"/>
      <w:lvlJc w:val="left"/>
      <w:pPr>
        <w:ind w:left="5760" w:hanging="360"/>
      </w:pPr>
      <w:rPr>
        <w:rFonts w:ascii="Courier New" w:hAnsi="Courier New" w:cs="Courier New" w:hint="default"/>
      </w:rPr>
    </w:lvl>
    <w:lvl w:ilvl="8" w:tplc="C8946EEE" w:tentative="1">
      <w:start w:val="1"/>
      <w:numFmt w:val="bullet"/>
      <w:lvlText w:val=""/>
      <w:lvlJc w:val="left"/>
      <w:pPr>
        <w:ind w:left="6480" w:hanging="360"/>
      </w:pPr>
      <w:rPr>
        <w:rFonts w:ascii="Wingdings" w:hAnsi="Wingdings" w:hint="default"/>
      </w:rPr>
    </w:lvl>
  </w:abstractNum>
  <w:abstractNum w:abstractNumId="10" w15:restartNumberingAfterBreak="0">
    <w:nsid w:val="6F52729D"/>
    <w:multiLevelType w:val="hybridMultilevel"/>
    <w:tmpl w:val="1340F736"/>
    <w:lvl w:ilvl="0" w:tplc="2B3848D0">
      <w:start w:val="1"/>
      <w:numFmt w:val="bullet"/>
      <w:lvlText w:val=""/>
      <w:lvlJc w:val="left"/>
      <w:pPr>
        <w:ind w:left="720" w:hanging="360"/>
      </w:pPr>
      <w:rPr>
        <w:rFonts w:ascii="Symbol" w:hAnsi="Symbol" w:hint="default"/>
      </w:rPr>
    </w:lvl>
    <w:lvl w:ilvl="1" w:tplc="DA7204C0" w:tentative="1">
      <w:start w:val="1"/>
      <w:numFmt w:val="bullet"/>
      <w:lvlText w:val="o"/>
      <w:lvlJc w:val="left"/>
      <w:pPr>
        <w:ind w:left="1440" w:hanging="360"/>
      </w:pPr>
      <w:rPr>
        <w:rFonts w:ascii="Courier New" w:hAnsi="Courier New" w:cs="Courier New" w:hint="default"/>
      </w:rPr>
    </w:lvl>
    <w:lvl w:ilvl="2" w:tplc="8EDAABFC" w:tentative="1">
      <w:start w:val="1"/>
      <w:numFmt w:val="bullet"/>
      <w:lvlText w:val=""/>
      <w:lvlJc w:val="left"/>
      <w:pPr>
        <w:ind w:left="2160" w:hanging="360"/>
      </w:pPr>
      <w:rPr>
        <w:rFonts w:ascii="Wingdings" w:hAnsi="Wingdings" w:hint="default"/>
      </w:rPr>
    </w:lvl>
    <w:lvl w:ilvl="3" w:tplc="5FDAA68A" w:tentative="1">
      <w:start w:val="1"/>
      <w:numFmt w:val="bullet"/>
      <w:lvlText w:val=""/>
      <w:lvlJc w:val="left"/>
      <w:pPr>
        <w:ind w:left="2880" w:hanging="360"/>
      </w:pPr>
      <w:rPr>
        <w:rFonts w:ascii="Symbol" w:hAnsi="Symbol" w:hint="default"/>
      </w:rPr>
    </w:lvl>
    <w:lvl w:ilvl="4" w:tplc="80F82380" w:tentative="1">
      <w:start w:val="1"/>
      <w:numFmt w:val="bullet"/>
      <w:lvlText w:val="o"/>
      <w:lvlJc w:val="left"/>
      <w:pPr>
        <w:ind w:left="3600" w:hanging="360"/>
      </w:pPr>
      <w:rPr>
        <w:rFonts w:ascii="Courier New" w:hAnsi="Courier New" w:cs="Courier New" w:hint="default"/>
      </w:rPr>
    </w:lvl>
    <w:lvl w:ilvl="5" w:tplc="601A51A2" w:tentative="1">
      <w:start w:val="1"/>
      <w:numFmt w:val="bullet"/>
      <w:lvlText w:val=""/>
      <w:lvlJc w:val="left"/>
      <w:pPr>
        <w:ind w:left="4320" w:hanging="360"/>
      </w:pPr>
      <w:rPr>
        <w:rFonts w:ascii="Wingdings" w:hAnsi="Wingdings" w:hint="default"/>
      </w:rPr>
    </w:lvl>
    <w:lvl w:ilvl="6" w:tplc="4BB601E6" w:tentative="1">
      <w:start w:val="1"/>
      <w:numFmt w:val="bullet"/>
      <w:lvlText w:val=""/>
      <w:lvlJc w:val="left"/>
      <w:pPr>
        <w:ind w:left="5040" w:hanging="360"/>
      </w:pPr>
      <w:rPr>
        <w:rFonts w:ascii="Symbol" w:hAnsi="Symbol" w:hint="default"/>
      </w:rPr>
    </w:lvl>
    <w:lvl w:ilvl="7" w:tplc="326E0D0C" w:tentative="1">
      <w:start w:val="1"/>
      <w:numFmt w:val="bullet"/>
      <w:lvlText w:val="o"/>
      <w:lvlJc w:val="left"/>
      <w:pPr>
        <w:ind w:left="5760" w:hanging="360"/>
      </w:pPr>
      <w:rPr>
        <w:rFonts w:ascii="Courier New" w:hAnsi="Courier New" w:cs="Courier New" w:hint="default"/>
      </w:rPr>
    </w:lvl>
    <w:lvl w:ilvl="8" w:tplc="C2A6F0B6" w:tentative="1">
      <w:start w:val="1"/>
      <w:numFmt w:val="bullet"/>
      <w:lvlText w:val=""/>
      <w:lvlJc w:val="left"/>
      <w:pPr>
        <w:ind w:left="6480" w:hanging="360"/>
      </w:pPr>
      <w:rPr>
        <w:rFonts w:ascii="Wingdings" w:hAnsi="Wingdings" w:hint="default"/>
      </w:rPr>
    </w:lvl>
  </w:abstractNum>
  <w:abstractNum w:abstractNumId="11" w15:restartNumberingAfterBreak="0">
    <w:nsid w:val="7124507C"/>
    <w:multiLevelType w:val="hybridMultilevel"/>
    <w:tmpl w:val="31EEE13E"/>
    <w:lvl w:ilvl="0" w:tplc="FFFFFFFF">
      <w:start w:val="1"/>
      <w:numFmt w:val="decimal"/>
      <w:lvlText w:val="%1."/>
      <w:lvlJc w:val="left"/>
      <w:pPr>
        <w:ind w:left="720" w:hanging="360"/>
      </w:pPr>
      <w:rPr>
        <w:rFonts w:asciiTheme="minorHAnsi" w:eastAsiaTheme="minorHAnsi" w:hAnsiTheme="minorHAnsi" w:cstheme="minorBidi"/>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3974B29"/>
    <w:multiLevelType w:val="hybridMultilevel"/>
    <w:tmpl w:val="41C6B6AC"/>
    <w:lvl w:ilvl="0" w:tplc="D9BA6ADE">
      <w:start w:val="1"/>
      <w:numFmt w:val="bullet"/>
      <w:lvlText w:val=""/>
      <w:lvlJc w:val="left"/>
      <w:pPr>
        <w:ind w:left="720" w:hanging="360"/>
      </w:pPr>
      <w:rPr>
        <w:rFonts w:ascii="Symbol" w:hAnsi="Symbol" w:hint="default"/>
      </w:rPr>
    </w:lvl>
    <w:lvl w:ilvl="1" w:tplc="1DF83694">
      <w:start w:val="1"/>
      <w:numFmt w:val="bullet"/>
      <w:lvlText w:val="o"/>
      <w:lvlJc w:val="left"/>
      <w:pPr>
        <w:ind w:left="1440" w:hanging="360"/>
      </w:pPr>
      <w:rPr>
        <w:rFonts w:ascii="Courier New" w:hAnsi="Courier New" w:cs="Courier New" w:hint="default"/>
      </w:rPr>
    </w:lvl>
    <w:lvl w:ilvl="2" w:tplc="239EE6D2" w:tentative="1">
      <w:start w:val="1"/>
      <w:numFmt w:val="bullet"/>
      <w:lvlText w:val=""/>
      <w:lvlJc w:val="left"/>
      <w:pPr>
        <w:ind w:left="2160" w:hanging="360"/>
      </w:pPr>
      <w:rPr>
        <w:rFonts w:ascii="Wingdings" w:hAnsi="Wingdings" w:hint="default"/>
      </w:rPr>
    </w:lvl>
    <w:lvl w:ilvl="3" w:tplc="CA048262" w:tentative="1">
      <w:start w:val="1"/>
      <w:numFmt w:val="bullet"/>
      <w:lvlText w:val=""/>
      <w:lvlJc w:val="left"/>
      <w:pPr>
        <w:ind w:left="2880" w:hanging="360"/>
      </w:pPr>
      <w:rPr>
        <w:rFonts w:ascii="Symbol" w:hAnsi="Symbol" w:hint="default"/>
      </w:rPr>
    </w:lvl>
    <w:lvl w:ilvl="4" w:tplc="68B6A9B4" w:tentative="1">
      <w:start w:val="1"/>
      <w:numFmt w:val="bullet"/>
      <w:lvlText w:val="o"/>
      <w:lvlJc w:val="left"/>
      <w:pPr>
        <w:ind w:left="3600" w:hanging="360"/>
      </w:pPr>
      <w:rPr>
        <w:rFonts w:ascii="Courier New" w:hAnsi="Courier New" w:cs="Courier New" w:hint="default"/>
      </w:rPr>
    </w:lvl>
    <w:lvl w:ilvl="5" w:tplc="E3666238" w:tentative="1">
      <w:start w:val="1"/>
      <w:numFmt w:val="bullet"/>
      <w:lvlText w:val=""/>
      <w:lvlJc w:val="left"/>
      <w:pPr>
        <w:ind w:left="4320" w:hanging="360"/>
      </w:pPr>
      <w:rPr>
        <w:rFonts w:ascii="Wingdings" w:hAnsi="Wingdings" w:hint="default"/>
      </w:rPr>
    </w:lvl>
    <w:lvl w:ilvl="6" w:tplc="5B204C3E" w:tentative="1">
      <w:start w:val="1"/>
      <w:numFmt w:val="bullet"/>
      <w:lvlText w:val=""/>
      <w:lvlJc w:val="left"/>
      <w:pPr>
        <w:ind w:left="5040" w:hanging="360"/>
      </w:pPr>
      <w:rPr>
        <w:rFonts w:ascii="Symbol" w:hAnsi="Symbol" w:hint="default"/>
      </w:rPr>
    </w:lvl>
    <w:lvl w:ilvl="7" w:tplc="391AF434" w:tentative="1">
      <w:start w:val="1"/>
      <w:numFmt w:val="bullet"/>
      <w:lvlText w:val="o"/>
      <w:lvlJc w:val="left"/>
      <w:pPr>
        <w:ind w:left="5760" w:hanging="360"/>
      </w:pPr>
      <w:rPr>
        <w:rFonts w:ascii="Courier New" w:hAnsi="Courier New" w:cs="Courier New" w:hint="default"/>
      </w:rPr>
    </w:lvl>
    <w:lvl w:ilvl="8" w:tplc="2FAC5696" w:tentative="1">
      <w:start w:val="1"/>
      <w:numFmt w:val="bullet"/>
      <w:lvlText w:val=""/>
      <w:lvlJc w:val="left"/>
      <w:pPr>
        <w:ind w:left="6480" w:hanging="360"/>
      </w:pPr>
      <w:rPr>
        <w:rFonts w:ascii="Wingdings" w:hAnsi="Wingdings" w:hint="default"/>
      </w:rPr>
    </w:lvl>
  </w:abstractNum>
  <w:abstractNum w:abstractNumId="13" w15:restartNumberingAfterBreak="0">
    <w:nsid w:val="7F0A6CBE"/>
    <w:multiLevelType w:val="hybridMultilevel"/>
    <w:tmpl w:val="AC467F5A"/>
    <w:lvl w:ilvl="0" w:tplc="9ECEE394">
      <w:start w:val="1"/>
      <w:numFmt w:val="decimal"/>
      <w:lvlText w:val="%1."/>
      <w:lvlJc w:val="left"/>
      <w:pPr>
        <w:ind w:left="720" w:hanging="360"/>
      </w:pPr>
      <w:rPr>
        <w:rFonts w:hint="default"/>
      </w:rPr>
    </w:lvl>
    <w:lvl w:ilvl="1" w:tplc="2ED87058" w:tentative="1">
      <w:start w:val="1"/>
      <w:numFmt w:val="lowerLetter"/>
      <w:lvlText w:val="%2."/>
      <w:lvlJc w:val="left"/>
      <w:pPr>
        <w:ind w:left="1440" w:hanging="360"/>
      </w:pPr>
    </w:lvl>
    <w:lvl w:ilvl="2" w:tplc="8292C308" w:tentative="1">
      <w:start w:val="1"/>
      <w:numFmt w:val="lowerRoman"/>
      <w:lvlText w:val="%3."/>
      <w:lvlJc w:val="right"/>
      <w:pPr>
        <w:ind w:left="2160" w:hanging="180"/>
      </w:pPr>
    </w:lvl>
    <w:lvl w:ilvl="3" w:tplc="B720F944" w:tentative="1">
      <w:start w:val="1"/>
      <w:numFmt w:val="decimal"/>
      <w:lvlText w:val="%4."/>
      <w:lvlJc w:val="left"/>
      <w:pPr>
        <w:ind w:left="2880" w:hanging="360"/>
      </w:pPr>
    </w:lvl>
    <w:lvl w:ilvl="4" w:tplc="49F00262" w:tentative="1">
      <w:start w:val="1"/>
      <w:numFmt w:val="lowerLetter"/>
      <w:lvlText w:val="%5."/>
      <w:lvlJc w:val="left"/>
      <w:pPr>
        <w:ind w:left="3600" w:hanging="360"/>
      </w:pPr>
    </w:lvl>
    <w:lvl w:ilvl="5" w:tplc="A5E4A3FC" w:tentative="1">
      <w:start w:val="1"/>
      <w:numFmt w:val="lowerRoman"/>
      <w:lvlText w:val="%6."/>
      <w:lvlJc w:val="right"/>
      <w:pPr>
        <w:ind w:left="4320" w:hanging="180"/>
      </w:pPr>
    </w:lvl>
    <w:lvl w:ilvl="6" w:tplc="75F83EBE" w:tentative="1">
      <w:start w:val="1"/>
      <w:numFmt w:val="decimal"/>
      <w:lvlText w:val="%7."/>
      <w:lvlJc w:val="left"/>
      <w:pPr>
        <w:ind w:left="5040" w:hanging="360"/>
      </w:pPr>
    </w:lvl>
    <w:lvl w:ilvl="7" w:tplc="5BA2DCC8" w:tentative="1">
      <w:start w:val="1"/>
      <w:numFmt w:val="lowerLetter"/>
      <w:lvlText w:val="%8."/>
      <w:lvlJc w:val="left"/>
      <w:pPr>
        <w:ind w:left="5760" w:hanging="360"/>
      </w:pPr>
    </w:lvl>
    <w:lvl w:ilvl="8" w:tplc="5D02A034" w:tentative="1">
      <w:start w:val="1"/>
      <w:numFmt w:val="lowerRoman"/>
      <w:lvlText w:val="%9."/>
      <w:lvlJc w:val="right"/>
      <w:pPr>
        <w:ind w:left="6480" w:hanging="180"/>
      </w:pPr>
    </w:lvl>
  </w:abstractNum>
  <w:num w:numId="1" w16cid:durableId="1557548881">
    <w:abstractNumId w:val="2"/>
  </w:num>
  <w:num w:numId="2" w16cid:durableId="213735117">
    <w:abstractNumId w:val="8"/>
  </w:num>
  <w:num w:numId="3" w16cid:durableId="1567954421">
    <w:abstractNumId w:val="0"/>
  </w:num>
  <w:num w:numId="4" w16cid:durableId="1374887237">
    <w:abstractNumId w:val="12"/>
  </w:num>
  <w:num w:numId="5" w16cid:durableId="2135248846">
    <w:abstractNumId w:val="1"/>
  </w:num>
  <w:num w:numId="6" w16cid:durableId="910895369">
    <w:abstractNumId w:val="10"/>
  </w:num>
  <w:num w:numId="7" w16cid:durableId="1946451865">
    <w:abstractNumId w:val="3"/>
  </w:num>
  <w:num w:numId="8" w16cid:durableId="520508314">
    <w:abstractNumId w:val="9"/>
  </w:num>
  <w:num w:numId="9" w16cid:durableId="154419370">
    <w:abstractNumId w:val="5"/>
  </w:num>
  <w:num w:numId="10" w16cid:durableId="1337460177">
    <w:abstractNumId w:val="6"/>
  </w:num>
  <w:num w:numId="11" w16cid:durableId="1322923411">
    <w:abstractNumId w:val="13"/>
  </w:num>
  <w:num w:numId="12" w16cid:durableId="1059942815">
    <w:abstractNumId w:val="4"/>
  </w:num>
  <w:num w:numId="13" w16cid:durableId="123087624">
    <w:abstractNumId w:val="7"/>
  </w:num>
  <w:num w:numId="14" w16cid:durableId="18423553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FF"/>
    <w:rsid w:val="0000745C"/>
    <w:rsid w:val="00073BB9"/>
    <w:rsid w:val="00094EF6"/>
    <w:rsid w:val="000F5B69"/>
    <w:rsid w:val="001274F7"/>
    <w:rsid w:val="00153A0C"/>
    <w:rsid w:val="001979A8"/>
    <w:rsid w:val="00262845"/>
    <w:rsid w:val="002C7EF6"/>
    <w:rsid w:val="00386A95"/>
    <w:rsid w:val="003B41F4"/>
    <w:rsid w:val="003F7353"/>
    <w:rsid w:val="00484FBC"/>
    <w:rsid w:val="004914F2"/>
    <w:rsid w:val="0049317B"/>
    <w:rsid w:val="004A6444"/>
    <w:rsid w:val="004A7B3B"/>
    <w:rsid w:val="005648AC"/>
    <w:rsid w:val="005C6831"/>
    <w:rsid w:val="005E76D7"/>
    <w:rsid w:val="005F49CF"/>
    <w:rsid w:val="00601A85"/>
    <w:rsid w:val="00671899"/>
    <w:rsid w:val="00673D7F"/>
    <w:rsid w:val="00674210"/>
    <w:rsid w:val="00696723"/>
    <w:rsid w:val="006B3101"/>
    <w:rsid w:val="00703D98"/>
    <w:rsid w:val="007B7EA1"/>
    <w:rsid w:val="008445FF"/>
    <w:rsid w:val="00866354"/>
    <w:rsid w:val="008D0090"/>
    <w:rsid w:val="009704FF"/>
    <w:rsid w:val="009706F7"/>
    <w:rsid w:val="00987AD3"/>
    <w:rsid w:val="00996565"/>
    <w:rsid w:val="00A21C9C"/>
    <w:rsid w:val="00A96402"/>
    <w:rsid w:val="00AA33D3"/>
    <w:rsid w:val="00AA574F"/>
    <w:rsid w:val="00AA6629"/>
    <w:rsid w:val="00B531D2"/>
    <w:rsid w:val="00B6729D"/>
    <w:rsid w:val="00BB2736"/>
    <w:rsid w:val="00C40383"/>
    <w:rsid w:val="00C67013"/>
    <w:rsid w:val="00CA1117"/>
    <w:rsid w:val="00CC2597"/>
    <w:rsid w:val="00CD1D1C"/>
    <w:rsid w:val="00CE663A"/>
    <w:rsid w:val="00CF0CF0"/>
    <w:rsid w:val="00D7221E"/>
    <w:rsid w:val="00DC0EC7"/>
    <w:rsid w:val="00DD3E3A"/>
    <w:rsid w:val="00DE4F82"/>
    <w:rsid w:val="00DF73B8"/>
    <w:rsid w:val="00E04DC0"/>
    <w:rsid w:val="00E266DF"/>
    <w:rsid w:val="00E439E3"/>
    <w:rsid w:val="00EA4043"/>
    <w:rsid w:val="00F45A44"/>
    <w:rsid w:val="00F521E7"/>
    <w:rsid w:val="00F920B6"/>
    <w:rsid w:val="00F9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E5E24"/>
  <w15:chartTrackingRefBased/>
  <w15:docId w15:val="{2BF9726C-D604-9544-825A-0674B3FB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3A"/>
    <w:pPr>
      <w:tabs>
        <w:tab w:val="center" w:pos="4680"/>
        <w:tab w:val="right" w:pos="9360"/>
      </w:tabs>
    </w:pPr>
  </w:style>
  <w:style w:type="character" w:customStyle="1" w:styleId="HeaderChar">
    <w:name w:val="Header Char"/>
    <w:basedOn w:val="DefaultParagraphFont"/>
    <w:link w:val="Header"/>
    <w:uiPriority w:val="99"/>
    <w:rsid w:val="00DD3E3A"/>
  </w:style>
  <w:style w:type="paragraph" w:styleId="Footer">
    <w:name w:val="footer"/>
    <w:basedOn w:val="Normal"/>
    <w:link w:val="FooterChar"/>
    <w:uiPriority w:val="99"/>
    <w:unhideWhenUsed/>
    <w:rsid w:val="00DD3E3A"/>
    <w:pPr>
      <w:tabs>
        <w:tab w:val="center" w:pos="4680"/>
        <w:tab w:val="right" w:pos="9360"/>
      </w:tabs>
    </w:pPr>
  </w:style>
  <w:style w:type="character" w:customStyle="1" w:styleId="FooterChar">
    <w:name w:val="Footer Char"/>
    <w:basedOn w:val="DefaultParagraphFont"/>
    <w:link w:val="Footer"/>
    <w:uiPriority w:val="99"/>
    <w:rsid w:val="00DD3E3A"/>
  </w:style>
  <w:style w:type="character" w:styleId="PageNumber">
    <w:name w:val="page number"/>
    <w:basedOn w:val="DefaultParagraphFont"/>
    <w:uiPriority w:val="99"/>
    <w:semiHidden/>
    <w:unhideWhenUsed/>
    <w:rsid w:val="00DD3E3A"/>
  </w:style>
  <w:style w:type="character" w:styleId="Hyperlink">
    <w:name w:val="Hyperlink"/>
    <w:basedOn w:val="DefaultParagraphFont"/>
    <w:uiPriority w:val="99"/>
    <w:unhideWhenUsed/>
    <w:rsid w:val="00DD3E3A"/>
    <w:rPr>
      <w:color w:val="0563C1" w:themeColor="hyperlink"/>
      <w:u w:val="single"/>
    </w:rPr>
  </w:style>
  <w:style w:type="character" w:customStyle="1" w:styleId="UnresolvedMention1">
    <w:name w:val="Unresolved Mention1"/>
    <w:basedOn w:val="DefaultParagraphFont"/>
    <w:uiPriority w:val="99"/>
    <w:semiHidden/>
    <w:unhideWhenUsed/>
    <w:rsid w:val="00DD3E3A"/>
    <w:rPr>
      <w:color w:val="605E5C"/>
      <w:shd w:val="clear" w:color="auto" w:fill="E1DFDD"/>
    </w:rPr>
  </w:style>
  <w:style w:type="paragraph" w:styleId="ListParagraph">
    <w:name w:val="List Paragraph"/>
    <w:basedOn w:val="Normal"/>
    <w:uiPriority w:val="34"/>
    <w:qFormat/>
    <w:rsid w:val="00DD3E3A"/>
    <w:pPr>
      <w:ind w:left="720"/>
      <w:contextualSpacing/>
    </w:pPr>
  </w:style>
  <w:style w:type="table" w:styleId="TableGrid">
    <w:name w:val="Table Grid"/>
    <w:basedOn w:val="TableNormal"/>
    <w:uiPriority w:val="39"/>
    <w:rsid w:val="00DD3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D3E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DD3E3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B6729D"/>
  </w:style>
  <w:style w:type="character" w:styleId="CommentReference">
    <w:name w:val="annotation reference"/>
    <w:basedOn w:val="DefaultParagraphFont"/>
    <w:uiPriority w:val="99"/>
    <w:semiHidden/>
    <w:unhideWhenUsed/>
    <w:rsid w:val="00B6729D"/>
    <w:rPr>
      <w:sz w:val="16"/>
      <w:szCs w:val="16"/>
    </w:rPr>
  </w:style>
  <w:style w:type="paragraph" w:styleId="CommentText">
    <w:name w:val="annotation text"/>
    <w:basedOn w:val="Normal"/>
    <w:link w:val="CommentTextChar"/>
    <w:uiPriority w:val="99"/>
    <w:unhideWhenUsed/>
    <w:rsid w:val="00B6729D"/>
    <w:rPr>
      <w:sz w:val="20"/>
      <w:szCs w:val="20"/>
    </w:rPr>
  </w:style>
  <w:style w:type="character" w:customStyle="1" w:styleId="CommentTextChar">
    <w:name w:val="Comment Text Char"/>
    <w:basedOn w:val="DefaultParagraphFont"/>
    <w:link w:val="CommentText"/>
    <w:uiPriority w:val="99"/>
    <w:rsid w:val="00B6729D"/>
    <w:rPr>
      <w:sz w:val="20"/>
      <w:szCs w:val="20"/>
    </w:rPr>
  </w:style>
  <w:style w:type="paragraph" w:styleId="CommentSubject">
    <w:name w:val="annotation subject"/>
    <w:basedOn w:val="CommentText"/>
    <w:next w:val="CommentText"/>
    <w:link w:val="CommentSubjectChar"/>
    <w:uiPriority w:val="99"/>
    <w:semiHidden/>
    <w:unhideWhenUsed/>
    <w:rsid w:val="00B6729D"/>
    <w:rPr>
      <w:b/>
      <w:bCs/>
    </w:rPr>
  </w:style>
  <w:style w:type="character" w:customStyle="1" w:styleId="CommentSubjectChar">
    <w:name w:val="Comment Subject Char"/>
    <w:basedOn w:val="CommentTextChar"/>
    <w:link w:val="CommentSubject"/>
    <w:uiPriority w:val="99"/>
    <w:semiHidden/>
    <w:rsid w:val="00B6729D"/>
    <w:rPr>
      <w:b/>
      <w:bCs/>
      <w:sz w:val="20"/>
      <w:szCs w:val="20"/>
    </w:rPr>
  </w:style>
  <w:style w:type="character" w:styleId="UnresolvedMention">
    <w:name w:val="Unresolved Mention"/>
    <w:basedOn w:val="DefaultParagraphFont"/>
    <w:uiPriority w:val="99"/>
    <w:rsid w:val="0019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dc@vadcoordinato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schedule@psionlin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schedule@psionli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cac.global/vad-c-certification/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cac.global/vad-c-certification/info" TargetMode="External"/><Relationship Id="rId14" Type="http://schemas.openxmlformats.org/officeDocument/2006/relationships/hyperlink" Target="https://psi-cdexp.zendesk.com/hc/en-us/requests/new?ticket_form_id=36000099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EB29-D0BB-704D-89A3-241974CD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Schroeder</dc:creator>
  <cp:lastModifiedBy>Sarah Schroeder</cp:lastModifiedBy>
  <cp:revision>7</cp:revision>
  <cp:lastPrinted>2022-07-15T01:50:00Z</cp:lastPrinted>
  <dcterms:created xsi:type="dcterms:W3CDTF">2022-08-03T16:39:00Z</dcterms:created>
  <dcterms:modified xsi:type="dcterms:W3CDTF">2022-08-05T00:14:00Z</dcterms:modified>
</cp:coreProperties>
</file>